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EF4" w:rsidRDefault="00B26EF4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1230809" cy="1291590"/>
            <wp:effectExtent l="0" t="0" r="7620" b="3810"/>
            <wp:wrapTight wrapText="bothSides">
              <wp:wrapPolygon edited="0">
                <wp:start x="0" y="0"/>
                <wp:lineTo x="0" y="21345"/>
                <wp:lineTo x="21399" y="21345"/>
                <wp:lineTo x="21399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BIAŁE O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809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EF4" w:rsidRPr="00B26EF4" w:rsidRDefault="00B26EF4" w:rsidP="00B26EF4">
      <w:pPr>
        <w:rPr>
          <w:sz w:val="32"/>
          <w:szCs w:val="32"/>
        </w:rPr>
      </w:pPr>
      <w:r w:rsidRPr="00B26EF4">
        <w:rPr>
          <w:sz w:val="32"/>
          <w:szCs w:val="32"/>
        </w:rPr>
        <w:tab/>
      </w:r>
      <w:r w:rsidRPr="00B26EF4">
        <w:rPr>
          <w:b/>
          <w:sz w:val="32"/>
          <w:szCs w:val="32"/>
        </w:rPr>
        <w:t>Fundacja GUARDIAN</w:t>
      </w:r>
      <w:r w:rsidRPr="00B26EF4">
        <w:rPr>
          <w:sz w:val="32"/>
          <w:szCs w:val="32"/>
        </w:rPr>
        <w:br/>
        <w:t>Klub Strzelecki</w:t>
      </w:r>
      <w:r w:rsidRPr="00B26EF4">
        <w:rPr>
          <w:sz w:val="32"/>
          <w:szCs w:val="32"/>
        </w:rPr>
        <w:br/>
        <w:t>w Białej Podlaskiej</w:t>
      </w:r>
    </w:p>
    <w:p w:rsidR="007A0E5A" w:rsidRDefault="00B26EF4" w:rsidP="00B26EF4">
      <w:pPr>
        <w:tabs>
          <w:tab w:val="left" w:pos="1545"/>
        </w:tabs>
        <w:rPr>
          <w:sz w:val="32"/>
          <w:szCs w:val="32"/>
        </w:rPr>
      </w:pPr>
      <w:r w:rsidRPr="00B26EF4">
        <w:rPr>
          <w:sz w:val="32"/>
          <w:szCs w:val="32"/>
        </w:rPr>
        <w:tab/>
      </w:r>
    </w:p>
    <w:p w:rsidR="00B26EF4" w:rsidRPr="00392622" w:rsidRDefault="00B26EF4" w:rsidP="00B26EF4">
      <w:pPr>
        <w:tabs>
          <w:tab w:val="left" w:pos="1545"/>
        </w:tabs>
        <w:jc w:val="center"/>
        <w:rPr>
          <w:b/>
          <w:color w:val="538135" w:themeColor="accent6" w:themeShade="BF"/>
          <w:sz w:val="32"/>
          <w:szCs w:val="32"/>
        </w:rPr>
      </w:pPr>
      <w:r w:rsidRPr="002B3788">
        <w:rPr>
          <w:b/>
          <w:color w:val="4472C4" w:themeColor="accent5"/>
          <w:sz w:val="32"/>
          <w:szCs w:val="32"/>
        </w:rPr>
        <w:t>Regulamin zawodów strzeleckich z kalendarza LZSS</w:t>
      </w:r>
      <w:r w:rsidR="00392622" w:rsidRPr="002B3788">
        <w:rPr>
          <w:b/>
          <w:color w:val="4472C4" w:themeColor="accent5"/>
          <w:sz w:val="32"/>
          <w:szCs w:val="32"/>
        </w:rPr>
        <w:br/>
      </w:r>
      <w:r w:rsidR="00980E83">
        <w:rPr>
          <w:b/>
          <w:color w:val="538135" w:themeColor="accent6" w:themeShade="BF"/>
          <w:sz w:val="32"/>
          <w:szCs w:val="32"/>
        </w:rPr>
        <w:t xml:space="preserve"> GUARDIAN CHALLENGE I</w:t>
      </w:r>
    </w:p>
    <w:p w:rsidR="00B26EF4" w:rsidRDefault="00980E83" w:rsidP="00B26EF4">
      <w:pPr>
        <w:tabs>
          <w:tab w:val="left" w:pos="1545"/>
        </w:tabs>
        <w:jc w:val="center"/>
        <w:rPr>
          <w:sz w:val="32"/>
          <w:szCs w:val="32"/>
        </w:rPr>
      </w:pPr>
      <w:r>
        <w:rPr>
          <w:sz w:val="32"/>
          <w:szCs w:val="32"/>
        </w:rPr>
        <w:t>w dniu 26 marca 2017</w:t>
      </w:r>
      <w:r w:rsidR="00B26EF4">
        <w:rPr>
          <w:sz w:val="32"/>
          <w:szCs w:val="32"/>
        </w:rPr>
        <w:t>r.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I.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Organizatorzy:</w:t>
      </w:r>
    </w:p>
    <w:p w:rsidR="00B26EF4" w:rsidRPr="00B26EF4" w:rsidRDefault="00CB310E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Fundacja </w:t>
      </w:r>
      <w:r w:rsidR="00980E83">
        <w:rPr>
          <w:rFonts w:ascii="Arial" w:eastAsia="Times New Roman" w:hAnsi="Arial" w:cs="Arial"/>
          <w:sz w:val="28"/>
          <w:szCs w:val="28"/>
          <w:lang w:eastAsia="pl-PL"/>
        </w:rPr>
        <w:t>GUARDIAN Biała Podlaska</w:t>
      </w:r>
      <w:r w:rsidR="00392622">
        <w:rPr>
          <w:rFonts w:ascii="Arial" w:eastAsia="Times New Roman" w:hAnsi="Arial" w:cs="Arial"/>
          <w:sz w:val="28"/>
          <w:szCs w:val="28"/>
          <w:lang w:eastAsia="pl-PL"/>
        </w:rPr>
        <w:br/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II.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Cel zawodów: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sym w:font="Symbol" w:char="F0B7"/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Popularyzacja i promocja</w:t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 xml:space="preserve"> strzelectwa sportowego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,</w:t>
      </w:r>
    </w:p>
    <w:p w:rsid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sym w:font="Symbol" w:char="F0B7"/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 xml:space="preserve">  Rywalizacja sportowa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,</w:t>
      </w:r>
    </w:p>
    <w:p w:rsidR="00CB310E" w:rsidRDefault="00CB310E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sym w:font="Symbol" w:char="F0B7"/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="002B3788">
        <w:rPr>
          <w:rFonts w:ascii="Arial" w:eastAsia="Times New Roman" w:hAnsi="Arial" w:cs="Arial"/>
          <w:sz w:val="28"/>
          <w:szCs w:val="28"/>
          <w:lang w:eastAsia="pl-PL"/>
        </w:rPr>
        <w:t>Integracja środowisk strzeleckich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z różnych klubów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sym w:font="Symbol" w:char="F0B7"/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="002B3788">
        <w:rPr>
          <w:rFonts w:ascii="Arial" w:eastAsia="Times New Roman" w:hAnsi="Arial" w:cs="Arial"/>
          <w:sz w:val="28"/>
          <w:szCs w:val="28"/>
          <w:lang w:eastAsia="pl-PL"/>
        </w:rPr>
        <w:t>Uzyskanie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2B3788">
        <w:rPr>
          <w:rFonts w:ascii="Arial" w:eastAsia="Times New Roman" w:hAnsi="Arial" w:cs="Arial"/>
          <w:sz w:val="28"/>
          <w:szCs w:val="28"/>
          <w:lang w:eastAsia="pl-PL"/>
        </w:rPr>
        <w:t>pamiątkowych</w:t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 xml:space="preserve"> pucharów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, </w:t>
      </w:r>
    </w:p>
    <w:p w:rsidR="00B26EF4" w:rsidRPr="00B26EF4" w:rsidRDefault="00B26EF4" w:rsidP="00CB310E">
      <w:pPr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sym w:font="Symbol" w:char="F0B7"/>
      </w:r>
      <w:r w:rsidR="00CB310E" w:rsidRPr="00CB310E">
        <w:rPr>
          <w:rFonts w:ascii="Arial" w:eastAsia="Times New Roman" w:hAnsi="Arial" w:cs="Arial"/>
          <w:sz w:val="28"/>
          <w:szCs w:val="28"/>
          <w:lang w:eastAsia="pl-PL"/>
        </w:rPr>
        <w:t xml:space="preserve">  Doskonalenie umiejętności strzeleckich w s</w:t>
      </w:r>
      <w:r w:rsidR="00392622">
        <w:rPr>
          <w:rFonts w:ascii="Arial" w:eastAsia="Times New Roman" w:hAnsi="Arial" w:cs="Arial"/>
          <w:sz w:val="28"/>
          <w:szCs w:val="28"/>
          <w:lang w:eastAsia="pl-PL"/>
        </w:rPr>
        <w:t xml:space="preserve">połeczeństwie, 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III. Termin i miejsce zawodów:</w:t>
      </w:r>
    </w:p>
    <w:p w:rsidR="00B26EF4" w:rsidRPr="00B26EF4" w:rsidRDefault="00980E83" w:rsidP="00B26EF4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26 marca 2017</w:t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>r, godz. 10.00</w:t>
      </w:r>
    </w:p>
    <w:p w:rsidR="00B26EF4" w:rsidRDefault="00CB310E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Strzelnica Fundacji Guardian (teren lotniska w Białej Podlaskiej)</w:t>
      </w:r>
    </w:p>
    <w:p w:rsidR="00882292" w:rsidRPr="00392622" w:rsidRDefault="00C02132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hyperlink r:id="rId7" w:history="1">
        <w:r w:rsidR="00882292" w:rsidRPr="00392622">
          <w:rPr>
            <w:rStyle w:val="Hipercze"/>
            <w:rFonts w:ascii="Arial" w:eastAsia="Times New Roman" w:hAnsi="Arial" w:cs="Arial"/>
            <w:sz w:val="24"/>
            <w:szCs w:val="24"/>
            <w:lang w:eastAsia="pl-PL"/>
          </w:rPr>
          <w:t>Mapa dojazdu (link)</w:t>
        </w:r>
      </w:hyperlink>
      <w:r w:rsidR="00882292" w:rsidRPr="00392622">
        <w:rPr>
          <w:rFonts w:ascii="Arial" w:eastAsia="Times New Roman" w:hAnsi="Arial" w:cs="Arial"/>
          <w:sz w:val="24"/>
          <w:szCs w:val="24"/>
          <w:lang w:eastAsia="pl-PL"/>
        </w:rPr>
        <w:br/>
      </w:r>
      <w:hyperlink r:id="rId8" w:history="1">
        <w:r w:rsidR="00882292" w:rsidRPr="00392622">
          <w:rPr>
            <w:rStyle w:val="Hipercze"/>
            <w:rFonts w:ascii="Arial" w:eastAsia="Times New Roman" w:hAnsi="Arial" w:cs="Arial"/>
            <w:sz w:val="24"/>
            <w:szCs w:val="24"/>
            <w:lang w:eastAsia="pl-PL"/>
          </w:rPr>
          <w:t>Opis dojazdu (link)</w:t>
        </w:r>
      </w:hyperlink>
    </w:p>
    <w:p w:rsidR="00882292" w:rsidRPr="00B26EF4" w:rsidRDefault="00882292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B26EF4" w:rsidRPr="00B26EF4" w:rsidRDefault="00392622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IV. </w:t>
      </w:r>
      <w:r w:rsidR="00400199">
        <w:rPr>
          <w:rFonts w:ascii="Arial" w:eastAsia="Times New Roman" w:hAnsi="Arial" w:cs="Arial"/>
          <w:sz w:val="28"/>
          <w:szCs w:val="28"/>
          <w:lang w:eastAsia="pl-PL"/>
        </w:rPr>
        <w:t>Zawody otwarte dla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>:</w:t>
      </w:r>
    </w:p>
    <w:p w:rsidR="00B26EF4" w:rsidRPr="00B26EF4" w:rsidRDefault="00400199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członków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 klubów strzeleckich</w:t>
      </w:r>
      <w:r w:rsidR="00E37E67">
        <w:rPr>
          <w:rFonts w:ascii="Arial" w:eastAsia="Times New Roman" w:hAnsi="Arial" w:cs="Arial"/>
          <w:sz w:val="28"/>
          <w:szCs w:val="28"/>
          <w:lang w:eastAsia="pl-PL"/>
        </w:rPr>
        <w:t>, osób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posiadających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 licencje strzeleckie lub patenty</w:t>
      </w:r>
      <w:r w:rsidR="00980E83">
        <w:rPr>
          <w:rFonts w:ascii="Arial" w:eastAsia="Times New Roman" w:hAnsi="Arial" w:cs="Arial"/>
          <w:sz w:val="28"/>
          <w:szCs w:val="28"/>
          <w:lang w:eastAsia="pl-PL"/>
        </w:rPr>
        <w:t xml:space="preserve"> strzeleckie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>.</w:t>
      </w:r>
      <w:bookmarkStart w:id="0" w:name="_GoBack"/>
      <w:bookmarkEnd w:id="0"/>
      <w:r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</w:p>
    <w:p w:rsidR="00400199" w:rsidRDefault="00400199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V. Zasady finansowania:</w:t>
      </w:r>
    </w:p>
    <w:p w:rsidR="00C65ED6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Warunkiem uczestn</w:t>
      </w:r>
      <w:r w:rsidR="00400199">
        <w:rPr>
          <w:rFonts w:ascii="Arial" w:eastAsia="Times New Roman" w:hAnsi="Arial" w:cs="Arial"/>
          <w:sz w:val="28"/>
          <w:szCs w:val="28"/>
          <w:lang w:eastAsia="pl-PL"/>
        </w:rPr>
        <w:t>ictwa jest</w:t>
      </w:r>
      <w:r w:rsidR="00C65ED6">
        <w:rPr>
          <w:rFonts w:ascii="Arial" w:eastAsia="Times New Roman" w:hAnsi="Arial" w:cs="Arial"/>
          <w:sz w:val="28"/>
          <w:szCs w:val="28"/>
          <w:lang w:eastAsia="pl-PL"/>
        </w:rPr>
        <w:t xml:space="preserve"> rejestracja i </w:t>
      </w:r>
      <w:r w:rsidR="00400199">
        <w:rPr>
          <w:rFonts w:ascii="Arial" w:eastAsia="Times New Roman" w:hAnsi="Arial" w:cs="Arial"/>
          <w:sz w:val="28"/>
          <w:szCs w:val="28"/>
          <w:lang w:eastAsia="pl-PL"/>
        </w:rPr>
        <w:t>uiszczenie opłaty startowej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 xml:space="preserve">w </w:t>
      </w:r>
      <w:r w:rsidR="00980E83">
        <w:rPr>
          <w:rFonts w:ascii="Arial" w:eastAsia="Times New Roman" w:hAnsi="Arial" w:cs="Arial"/>
          <w:sz w:val="28"/>
          <w:szCs w:val="28"/>
          <w:lang w:eastAsia="pl-PL"/>
        </w:rPr>
        <w:t>dniu zawodów:</w:t>
      </w:r>
      <w:r w:rsidR="00980E83">
        <w:rPr>
          <w:rFonts w:ascii="Arial" w:eastAsia="Times New Roman" w:hAnsi="Arial" w:cs="Arial"/>
          <w:sz w:val="28"/>
          <w:szCs w:val="28"/>
          <w:lang w:eastAsia="pl-PL"/>
        </w:rPr>
        <w:br/>
        <w:t>1. Członkowie KS GUARDIAN</w:t>
      </w:r>
      <w:r w:rsidR="00C65ED6">
        <w:rPr>
          <w:rFonts w:ascii="Arial" w:eastAsia="Times New Roman" w:hAnsi="Arial" w:cs="Arial"/>
          <w:sz w:val="28"/>
          <w:szCs w:val="28"/>
          <w:lang w:eastAsia="pl-PL"/>
        </w:rPr>
        <w:t xml:space="preserve"> - </w:t>
      </w:r>
      <w:r w:rsidR="00980E83">
        <w:rPr>
          <w:rFonts w:ascii="Arial" w:eastAsia="Times New Roman" w:hAnsi="Arial" w:cs="Arial"/>
          <w:sz w:val="28"/>
          <w:szCs w:val="28"/>
          <w:lang w:eastAsia="pl-PL"/>
        </w:rPr>
        <w:t xml:space="preserve"> opłata wpisowa 20zł za jedną konkurencję</w:t>
      </w:r>
      <w:r w:rsidR="00980E83">
        <w:rPr>
          <w:rFonts w:ascii="Arial" w:eastAsia="Times New Roman" w:hAnsi="Arial" w:cs="Arial"/>
          <w:sz w:val="28"/>
          <w:szCs w:val="28"/>
          <w:lang w:eastAsia="pl-PL"/>
        </w:rPr>
        <w:br/>
        <w:t>2. Osoby z zewnątrz</w:t>
      </w:r>
      <w:r w:rsidR="00C65ED6">
        <w:rPr>
          <w:rFonts w:ascii="Arial" w:eastAsia="Times New Roman" w:hAnsi="Arial" w:cs="Arial"/>
          <w:sz w:val="28"/>
          <w:szCs w:val="28"/>
          <w:lang w:eastAsia="pl-PL"/>
        </w:rPr>
        <w:t xml:space="preserve"> - </w:t>
      </w:r>
      <w:r w:rsidR="00980E83">
        <w:rPr>
          <w:rFonts w:ascii="Arial" w:eastAsia="Times New Roman" w:hAnsi="Arial" w:cs="Arial"/>
          <w:sz w:val="28"/>
          <w:szCs w:val="28"/>
          <w:lang w:eastAsia="pl-PL"/>
        </w:rPr>
        <w:t xml:space="preserve"> opłata wpisowa 25zł za jedną konkurencję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br/>
      </w:r>
    </w:p>
    <w:p w:rsidR="00C65ED6" w:rsidRDefault="00C65ED6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400199" w:rsidRDefault="00980E83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lastRenderedPageBreak/>
        <w:t>Korzystanie z broni i amunicji stanowiącej własność Fundacji GUARDIAN:</w:t>
      </w:r>
      <w:r>
        <w:rPr>
          <w:rFonts w:ascii="Arial" w:eastAsia="Times New Roman" w:hAnsi="Arial" w:cs="Arial"/>
          <w:sz w:val="28"/>
          <w:szCs w:val="28"/>
          <w:lang w:eastAsia="pl-PL"/>
        </w:rPr>
        <w:br/>
        <w:t>1. Członkowie KS GUARDIAN:</w:t>
      </w:r>
      <w:r>
        <w:rPr>
          <w:rFonts w:ascii="Arial" w:eastAsia="Times New Roman" w:hAnsi="Arial" w:cs="Arial"/>
          <w:sz w:val="28"/>
          <w:szCs w:val="28"/>
          <w:lang w:eastAsia="pl-PL"/>
        </w:rPr>
        <w:br/>
        <w:t>a) pistolet centralnego zapłonu – 30zł</w:t>
      </w:r>
      <w:r>
        <w:rPr>
          <w:rFonts w:ascii="Arial" w:eastAsia="Times New Roman" w:hAnsi="Arial" w:cs="Arial"/>
          <w:sz w:val="28"/>
          <w:szCs w:val="28"/>
          <w:lang w:eastAsia="pl-PL"/>
        </w:rPr>
        <w:br/>
        <w:t xml:space="preserve">b) karabin centralnego zapłonu </w:t>
      </w:r>
      <w:r w:rsidR="00197D06">
        <w:rPr>
          <w:rFonts w:ascii="Arial" w:eastAsia="Times New Roman" w:hAnsi="Arial" w:cs="Arial"/>
          <w:sz w:val="28"/>
          <w:szCs w:val="28"/>
          <w:lang w:eastAsia="pl-PL"/>
        </w:rPr>
        <w:t>–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197D06">
        <w:rPr>
          <w:rFonts w:ascii="Arial" w:eastAsia="Times New Roman" w:hAnsi="Arial" w:cs="Arial"/>
          <w:sz w:val="28"/>
          <w:szCs w:val="28"/>
          <w:lang w:eastAsia="pl-PL"/>
        </w:rPr>
        <w:t>40zł</w:t>
      </w:r>
      <w:r w:rsidR="00197D06">
        <w:rPr>
          <w:rFonts w:ascii="Arial" w:eastAsia="Times New Roman" w:hAnsi="Arial" w:cs="Arial"/>
          <w:sz w:val="28"/>
          <w:szCs w:val="28"/>
          <w:lang w:eastAsia="pl-PL"/>
        </w:rPr>
        <w:br/>
        <w:t>c) karabin bocznego zapłonu – 20zł</w:t>
      </w:r>
    </w:p>
    <w:p w:rsidR="00197D06" w:rsidRDefault="00364FB7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br/>
        <w:t>2. Osoby nie zrzeszone w KS GUARDIAN</w:t>
      </w:r>
      <w:r w:rsidR="00197D06">
        <w:rPr>
          <w:rFonts w:ascii="Arial" w:eastAsia="Times New Roman" w:hAnsi="Arial" w:cs="Arial"/>
          <w:sz w:val="28"/>
          <w:szCs w:val="28"/>
          <w:lang w:eastAsia="pl-PL"/>
        </w:rPr>
        <w:t>:</w:t>
      </w:r>
      <w:r w:rsidR="00197D06">
        <w:rPr>
          <w:rFonts w:ascii="Arial" w:eastAsia="Times New Roman" w:hAnsi="Arial" w:cs="Arial"/>
          <w:sz w:val="28"/>
          <w:szCs w:val="28"/>
          <w:lang w:eastAsia="pl-PL"/>
        </w:rPr>
        <w:br/>
        <w:t>a) pistolet centralnego zapłonu – 45zł</w:t>
      </w:r>
      <w:r w:rsidR="00197D06">
        <w:rPr>
          <w:rFonts w:ascii="Arial" w:eastAsia="Times New Roman" w:hAnsi="Arial" w:cs="Arial"/>
          <w:sz w:val="28"/>
          <w:szCs w:val="28"/>
          <w:lang w:eastAsia="pl-PL"/>
        </w:rPr>
        <w:br/>
        <w:t>b) karabin centralnego zapłonu – 60zł</w:t>
      </w:r>
      <w:r w:rsidR="00197D06">
        <w:rPr>
          <w:rFonts w:ascii="Arial" w:eastAsia="Times New Roman" w:hAnsi="Arial" w:cs="Arial"/>
          <w:sz w:val="28"/>
          <w:szCs w:val="28"/>
          <w:lang w:eastAsia="pl-PL"/>
        </w:rPr>
        <w:br/>
        <w:t>c) karabin bocznego zapłonu – 30zł</w:t>
      </w:r>
    </w:p>
    <w:p w:rsidR="00400199" w:rsidRDefault="00400199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V</w:t>
      </w:r>
      <w:r w:rsidR="00400199">
        <w:rPr>
          <w:rFonts w:ascii="Arial" w:eastAsia="Times New Roman" w:hAnsi="Arial" w:cs="Arial"/>
          <w:sz w:val="28"/>
          <w:szCs w:val="28"/>
          <w:lang w:eastAsia="pl-PL"/>
        </w:rPr>
        <w:t>I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 xml:space="preserve">. Konkurencje w strzelaniu do tarcz 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>w kategorii standard bez podziału zawodników ze względu wiek i płeć.</w:t>
      </w:r>
    </w:p>
    <w:p w:rsidR="00B26EF4" w:rsidRPr="00B26EF4" w:rsidRDefault="0000791B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1. 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>Pistolet centralnego zapłonu</w:t>
      </w:r>
      <w:r w:rsidR="00197D06">
        <w:rPr>
          <w:rFonts w:ascii="Arial" w:eastAsia="Times New Roman" w:hAnsi="Arial" w:cs="Arial"/>
          <w:sz w:val="28"/>
          <w:szCs w:val="28"/>
          <w:lang w:eastAsia="pl-PL"/>
        </w:rPr>
        <w:t xml:space="preserve"> 25m– 20 strz. ocenianych, 5 próbnych</w:t>
      </w:r>
    </w:p>
    <w:p w:rsidR="00B26EF4" w:rsidRDefault="0000791B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2. </w:t>
      </w:r>
      <w:r w:rsidR="00197D06">
        <w:rPr>
          <w:rFonts w:ascii="Arial" w:eastAsia="Times New Roman" w:hAnsi="Arial" w:cs="Arial"/>
          <w:sz w:val="28"/>
          <w:szCs w:val="28"/>
          <w:lang w:eastAsia="pl-PL"/>
        </w:rPr>
        <w:t>Karabin centralnego zapłonu 100m– 20 strz. ocenianych, 5 próbnych</w:t>
      </w:r>
    </w:p>
    <w:p w:rsidR="00197D06" w:rsidRDefault="0000791B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3. </w:t>
      </w:r>
      <w:r w:rsidR="00197D06">
        <w:rPr>
          <w:rFonts w:ascii="Arial" w:eastAsia="Times New Roman" w:hAnsi="Arial" w:cs="Arial"/>
          <w:sz w:val="28"/>
          <w:szCs w:val="28"/>
          <w:lang w:eastAsia="pl-PL"/>
        </w:rPr>
        <w:t>Karabin bocznego zapłonu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197D06">
        <w:rPr>
          <w:rFonts w:ascii="Arial" w:eastAsia="Times New Roman" w:hAnsi="Arial" w:cs="Arial"/>
          <w:sz w:val="28"/>
          <w:szCs w:val="28"/>
          <w:lang w:eastAsia="pl-PL"/>
        </w:rPr>
        <w:t>50m– 20 strz. ocenianych, 5 próbnych</w:t>
      </w:r>
      <w:r w:rsidR="00197D06">
        <w:rPr>
          <w:rFonts w:ascii="Arial" w:eastAsia="Times New Roman" w:hAnsi="Arial" w:cs="Arial"/>
          <w:sz w:val="28"/>
          <w:szCs w:val="28"/>
          <w:lang w:eastAsia="pl-PL"/>
        </w:rPr>
        <w:br/>
      </w:r>
    </w:p>
    <w:p w:rsidR="0000791B" w:rsidRPr="00B26EF4" w:rsidRDefault="00197D06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Strzelanie we wszystkich konkurencjach będzie się odbywało w postawie stojącej. W karabinkach bocznego zapłonu dopuszcza się używanie celowników optoelektronicznych bez powiększenia. </w:t>
      </w:r>
      <w:r w:rsidR="00C65ED6">
        <w:rPr>
          <w:rFonts w:ascii="Arial" w:eastAsia="Times New Roman" w:hAnsi="Arial" w:cs="Arial"/>
          <w:sz w:val="28"/>
          <w:szCs w:val="28"/>
          <w:lang w:eastAsia="pl-PL"/>
        </w:rPr>
        <w:t>Pistolet centralnego zapłonu i karabin centralnego zapłonu – przyrządy celownicze otwarte.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br/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VII. Nagrody i wyróżnienia.</w:t>
      </w:r>
    </w:p>
    <w:p w:rsidR="002A71CC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Puchary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za zajęcie miejsc 1, 2 i 3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w </w:t>
      </w:r>
      <w:r w:rsidR="00197D06">
        <w:rPr>
          <w:rFonts w:ascii="Arial" w:eastAsia="Times New Roman" w:hAnsi="Arial" w:cs="Arial"/>
          <w:sz w:val="28"/>
          <w:szCs w:val="28"/>
          <w:lang w:eastAsia="pl-PL"/>
        </w:rPr>
        <w:t>poszczególnych konkurencjach</w:t>
      </w:r>
    </w:p>
    <w:p w:rsidR="002A71CC" w:rsidRDefault="002A71CC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B26EF4" w:rsidRPr="00B26EF4" w:rsidRDefault="002A71CC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VIII. Sprawy organizacyjne: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Uczestnictwo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należy zgłaszać 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>pocztą elektroniczną na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 e-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>mail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: </w:t>
      </w:r>
    </w:p>
    <w:p w:rsidR="00B26EF4" w:rsidRPr="00B26EF4" w:rsidRDefault="002A71CC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guardian@guardian.mil.pl</w:t>
      </w:r>
    </w:p>
    <w:p w:rsidR="002A71CC" w:rsidRDefault="002A71CC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lub</w:t>
      </w:r>
      <w:r w:rsidR="00FE77D8">
        <w:rPr>
          <w:rFonts w:ascii="Arial" w:eastAsia="Times New Roman" w:hAnsi="Arial" w:cs="Arial"/>
          <w:sz w:val="28"/>
          <w:szCs w:val="28"/>
          <w:lang w:eastAsia="pl-PL"/>
        </w:rPr>
        <w:t xml:space="preserve"> w dniu rozgrywania konkurencji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w biurze zawodów</w:t>
      </w:r>
      <w:r w:rsidR="00C65ED6">
        <w:rPr>
          <w:rFonts w:ascii="Arial" w:eastAsia="Times New Roman" w:hAnsi="Arial" w:cs="Arial"/>
          <w:sz w:val="28"/>
          <w:szCs w:val="28"/>
          <w:lang w:eastAsia="pl-PL"/>
        </w:rPr>
        <w:t xml:space="preserve"> do godz. 10.00</w:t>
      </w:r>
      <w:r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:rsidR="002A71CC" w:rsidRDefault="002A71CC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2A71CC" w:rsidRPr="00B26EF4" w:rsidRDefault="002A71CC" w:rsidP="00C65ED6">
      <w:pPr>
        <w:rPr>
          <w:rFonts w:ascii="Arial" w:eastAsia="Times New Roman" w:hAnsi="Arial" w:cs="Arial"/>
          <w:sz w:val="28"/>
          <w:szCs w:val="28"/>
          <w:lang w:eastAsia="pl-PL"/>
        </w:rPr>
      </w:pPr>
      <w:r w:rsidRPr="00854012">
        <w:rPr>
          <w:rFonts w:ascii="Arial" w:eastAsia="Times New Roman" w:hAnsi="Arial" w:cs="Arial"/>
          <w:sz w:val="28"/>
          <w:szCs w:val="28"/>
          <w:lang w:eastAsia="pl-PL"/>
        </w:rPr>
        <w:t xml:space="preserve">IX. </w:t>
      </w:r>
      <w:r w:rsidRPr="00854012">
        <w:rPr>
          <w:rFonts w:ascii="Arial" w:eastAsia="Times New Roman" w:hAnsi="Arial" w:cs="Arial"/>
          <w:sz w:val="30"/>
          <w:szCs w:val="30"/>
          <w:lang w:eastAsia="pl-PL"/>
        </w:rPr>
        <w:t>Zawody zostan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>ą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 xml:space="preserve">przeprowadzone </w:t>
      </w:r>
      <w:r w:rsidR="005B5E54">
        <w:rPr>
          <w:rFonts w:ascii="Arial" w:eastAsia="Times New Roman" w:hAnsi="Arial" w:cs="Arial"/>
          <w:sz w:val="30"/>
          <w:szCs w:val="30"/>
          <w:lang w:eastAsia="pl-PL"/>
        </w:rPr>
        <w:t>w oparciu o niniejszy regulamin oraz zasady bezpieczeństwa.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>.</w:t>
      </w:r>
      <w:r w:rsidR="00FE77D8">
        <w:rPr>
          <w:rFonts w:ascii="Arial" w:eastAsia="Times New Roman" w:hAnsi="Arial" w:cs="Arial"/>
          <w:sz w:val="30"/>
          <w:szCs w:val="30"/>
          <w:lang w:eastAsia="pl-PL"/>
        </w:rPr>
        <w:br/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br/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>Ochronniki słuchu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i oczu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 xml:space="preserve"> obowiązują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wszystkich zawodników. Każdy zawodnik ma obowiązek zapoznać się regulaminem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 xml:space="preserve"> strzelnicy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i bezwzględnie go przestrzegać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>. Wszystkie sprawy nie ujęte w regulaminie zostaną</w:t>
      </w:r>
      <w:r w:rsidR="00C65ED6">
        <w:rPr>
          <w:rFonts w:ascii="Arial" w:eastAsia="Times New Roman" w:hAnsi="Arial" w:cs="Arial"/>
          <w:sz w:val="30"/>
          <w:szCs w:val="30"/>
          <w:lang w:eastAsia="pl-PL"/>
        </w:rPr>
        <w:t xml:space="preserve"> </w:t>
      </w:r>
      <w:r w:rsidR="00854012">
        <w:rPr>
          <w:rFonts w:ascii="Arial" w:eastAsia="Times New Roman" w:hAnsi="Arial" w:cs="Arial"/>
          <w:sz w:val="30"/>
          <w:szCs w:val="30"/>
          <w:lang w:eastAsia="pl-PL"/>
        </w:rPr>
        <w:t>p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>rzedstawione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>podczas otwarcia zawodów. Wszelkie spory rozstrzygają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>sędziowie, decyzja głównego sędziego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 xml:space="preserve">jest nieodwołalna. </w:t>
      </w:r>
      <w:r w:rsidR="00FE77D8">
        <w:rPr>
          <w:rFonts w:ascii="Arial" w:eastAsia="Times New Roman" w:hAnsi="Arial" w:cs="Arial"/>
          <w:sz w:val="30"/>
          <w:szCs w:val="30"/>
          <w:lang w:eastAsia="pl-PL"/>
        </w:rPr>
        <w:br/>
      </w:r>
      <w:r w:rsidR="00C65ED6">
        <w:rPr>
          <w:rFonts w:ascii="Arial" w:eastAsia="Times New Roman" w:hAnsi="Arial" w:cs="Arial"/>
          <w:color w:val="385623" w:themeColor="accent6" w:themeShade="80"/>
          <w:sz w:val="30"/>
          <w:szCs w:val="30"/>
          <w:lang w:eastAsia="pl-PL"/>
        </w:rPr>
        <w:t xml:space="preserve">                                                                </w:t>
      </w:r>
      <w:r w:rsidR="00FE77D8" w:rsidRPr="00FE77D8">
        <w:rPr>
          <w:rFonts w:ascii="Arial" w:eastAsia="Times New Roman" w:hAnsi="Arial" w:cs="Arial"/>
          <w:color w:val="385623" w:themeColor="accent6" w:themeShade="80"/>
          <w:sz w:val="30"/>
          <w:szCs w:val="30"/>
          <w:lang w:eastAsia="pl-PL"/>
        </w:rPr>
        <w:t>Fundacja Guardian</w:t>
      </w:r>
    </w:p>
    <w:sectPr w:rsidR="002A71CC" w:rsidRPr="00B26EF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2132" w:rsidRDefault="00C02132" w:rsidP="00B26EF4">
      <w:pPr>
        <w:spacing w:after="0" w:line="240" w:lineRule="auto"/>
      </w:pPr>
      <w:r>
        <w:separator/>
      </w:r>
    </w:p>
  </w:endnote>
  <w:endnote w:type="continuationSeparator" w:id="0">
    <w:p w:rsidR="00C02132" w:rsidRDefault="00C02132" w:rsidP="00B26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B26EF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B26EF4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B26EF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2132" w:rsidRDefault="00C02132" w:rsidP="00B26EF4">
      <w:pPr>
        <w:spacing w:after="0" w:line="240" w:lineRule="auto"/>
      </w:pPr>
      <w:r>
        <w:separator/>
      </w:r>
    </w:p>
  </w:footnote>
  <w:footnote w:type="continuationSeparator" w:id="0">
    <w:p w:rsidR="00C02132" w:rsidRDefault="00C02132" w:rsidP="00B26E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C0213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1" o:spid="_x0000_s2050" type="#_x0000_t75" style="position:absolute;margin-left:0;margin-top:0;width:453.35pt;height:475.8pt;z-index:-251657216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C0213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2" o:spid="_x0000_s2051" type="#_x0000_t75" style="position:absolute;margin-left:0;margin-top:0;width:453.35pt;height:475.8pt;z-index:-251656192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C0213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0" o:spid="_x0000_s2049" type="#_x0000_t75" style="position:absolute;margin-left:0;margin-top:0;width:453.35pt;height:475.8pt;z-index:-251658240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EF4"/>
    <w:rsid w:val="0000791B"/>
    <w:rsid w:val="00197D06"/>
    <w:rsid w:val="002A71CC"/>
    <w:rsid w:val="002B3788"/>
    <w:rsid w:val="00364FB7"/>
    <w:rsid w:val="00392622"/>
    <w:rsid w:val="003A487A"/>
    <w:rsid w:val="00400199"/>
    <w:rsid w:val="005B5E54"/>
    <w:rsid w:val="007A0E5A"/>
    <w:rsid w:val="008147DA"/>
    <w:rsid w:val="00854012"/>
    <w:rsid w:val="00882292"/>
    <w:rsid w:val="00980E83"/>
    <w:rsid w:val="009B3608"/>
    <w:rsid w:val="00B26EF4"/>
    <w:rsid w:val="00C02132"/>
    <w:rsid w:val="00C65ED6"/>
    <w:rsid w:val="00CB310E"/>
    <w:rsid w:val="00E37E67"/>
    <w:rsid w:val="00E57BE7"/>
    <w:rsid w:val="00FE77D8"/>
    <w:rsid w:val="00FF5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B3D0412B-6107-415B-8C33-A94479B92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26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6EF4"/>
  </w:style>
  <w:style w:type="paragraph" w:styleId="Stopka">
    <w:name w:val="footer"/>
    <w:basedOn w:val="Normalny"/>
    <w:link w:val="StopkaZnak"/>
    <w:uiPriority w:val="99"/>
    <w:unhideWhenUsed/>
    <w:rsid w:val="00B26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6EF4"/>
  </w:style>
  <w:style w:type="paragraph" w:styleId="Akapitzlist">
    <w:name w:val="List Paragraph"/>
    <w:basedOn w:val="Normalny"/>
    <w:uiPriority w:val="34"/>
    <w:qFormat/>
    <w:rsid w:val="00CB310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8229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926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1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7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4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3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0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1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2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3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6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8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0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6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4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7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8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4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5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3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2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2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6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1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1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3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4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3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9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6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4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uardian.mil.pl/strzelnica/mapa/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https://www.google.pl/maps/place/Strzelnica+Fundacji+i+Klubu+Strzeleckiego+GUARDIAN/@52.0069693,23.1601344,17z/data=!4m5!3m4!1s0x472190932739ebd7:0xdf96f9a58cf89bf8!8m2!3d52.0069693!4d23.1623231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426</Words>
  <Characters>2560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Winkler</dc:creator>
  <cp:keywords/>
  <dc:description/>
  <cp:lastModifiedBy>Marek Winkler</cp:lastModifiedBy>
  <cp:revision>8</cp:revision>
  <dcterms:created xsi:type="dcterms:W3CDTF">2016-10-07T10:20:00Z</dcterms:created>
  <dcterms:modified xsi:type="dcterms:W3CDTF">2017-03-21T19:38:00Z</dcterms:modified>
</cp:coreProperties>
</file>