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EF4" w:rsidRDefault="00B26EF4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230809" cy="1291590"/>
            <wp:effectExtent l="0" t="0" r="7620" b="3810"/>
            <wp:wrapTight wrapText="bothSides">
              <wp:wrapPolygon edited="0">
                <wp:start x="0" y="0"/>
                <wp:lineTo x="0" y="21345"/>
                <wp:lineTo x="21399" y="21345"/>
                <wp:lineTo x="21399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BIAŁE O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809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6AB2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26EF4" w:rsidRPr="00B26EF4" w:rsidRDefault="00B26EF4" w:rsidP="008A386F">
      <w:pPr>
        <w:ind w:left="705"/>
        <w:rPr>
          <w:sz w:val="32"/>
          <w:szCs w:val="32"/>
        </w:rPr>
      </w:pPr>
      <w:r w:rsidRPr="00B26EF4">
        <w:rPr>
          <w:b/>
          <w:sz w:val="32"/>
          <w:szCs w:val="32"/>
        </w:rPr>
        <w:t>Fundacja GUARDIAN</w:t>
      </w:r>
      <w:r w:rsidRPr="00B26EF4">
        <w:rPr>
          <w:sz w:val="32"/>
          <w:szCs w:val="32"/>
        </w:rPr>
        <w:br/>
        <w:t>Klub Strzelecki</w:t>
      </w:r>
      <w:r w:rsidRPr="00B26EF4">
        <w:rPr>
          <w:sz w:val="32"/>
          <w:szCs w:val="32"/>
        </w:rPr>
        <w:br/>
        <w:t>w Białej Podlaskiej</w:t>
      </w:r>
    </w:p>
    <w:p w:rsidR="007A0E5A" w:rsidRDefault="00B26EF4" w:rsidP="00B26EF4">
      <w:pPr>
        <w:tabs>
          <w:tab w:val="left" w:pos="1545"/>
        </w:tabs>
        <w:rPr>
          <w:sz w:val="32"/>
          <w:szCs w:val="32"/>
        </w:rPr>
      </w:pPr>
      <w:r w:rsidRPr="00B26EF4">
        <w:rPr>
          <w:sz w:val="32"/>
          <w:szCs w:val="32"/>
        </w:rPr>
        <w:tab/>
      </w:r>
    </w:p>
    <w:p w:rsidR="00B26EF4" w:rsidRPr="00392622" w:rsidRDefault="00B26EF4" w:rsidP="00B26EF4">
      <w:pPr>
        <w:tabs>
          <w:tab w:val="left" w:pos="1545"/>
        </w:tabs>
        <w:jc w:val="center"/>
        <w:rPr>
          <w:b/>
          <w:color w:val="538135" w:themeColor="accent6" w:themeShade="BF"/>
          <w:sz w:val="32"/>
          <w:szCs w:val="32"/>
        </w:rPr>
      </w:pPr>
      <w:r w:rsidRPr="002B3788">
        <w:rPr>
          <w:b/>
          <w:color w:val="4472C4" w:themeColor="accent5"/>
          <w:sz w:val="32"/>
          <w:szCs w:val="32"/>
        </w:rPr>
        <w:t>Regulamin zawodów strzeleckich z kalendarza LZSS</w:t>
      </w:r>
      <w:r w:rsidR="00392622" w:rsidRPr="002B3788">
        <w:rPr>
          <w:b/>
          <w:color w:val="4472C4" w:themeColor="accent5"/>
          <w:sz w:val="32"/>
          <w:szCs w:val="32"/>
        </w:rPr>
        <w:br/>
      </w:r>
      <w:r w:rsidR="00980E83">
        <w:rPr>
          <w:b/>
          <w:color w:val="538135" w:themeColor="accent6" w:themeShade="BF"/>
          <w:sz w:val="32"/>
          <w:szCs w:val="32"/>
        </w:rPr>
        <w:t xml:space="preserve"> </w:t>
      </w:r>
      <w:r w:rsidR="00AC6145">
        <w:rPr>
          <w:b/>
          <w:color w:val="538135" w:themeColor="accent6" w:themeShade="BF"/>
          <w:sz w:val="32"/>
          <w:szCs w:val="32"/>
        </w:rPr>
        <w:t>„Ku Chwale Ojczyzny - 2017”</w:t>
      </w:r>
    </w:p>
    <w:p w:rsidR="00B26EF4" w:rsidRPr="00E025A0" w:rsidRDefault="008976CA" w:rsidP="00B26EF4">
      <w:pPr>
        <w:tabs>
          <w:tab w:val="left" w:pos="1545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w dniu </w:t>
      </w:r>
      <w:r w:rsidR="00AC6145">
        <w:rPr>
          <w:sz w:val="24"/>
          <w:szCs w:val="24"/>
        </w:rPr>
        <w:t>12 listopada</w:t>
      </w:r>
      <w:r w:rsidR="00980E83" w:rsidRPr="00E025A0">
        <w:rPr>
          <w:sz w:val="24"/>
          <w:szCs w:val="24"/>
        </w:rPr>
        <w:t xml:space="preserve"> 2017</w:t>
      </w:r>
      <w:r w:rsidR="00B26EF4" w:rsidRPr="00E025A0">
        <w:rPr>
          <w:sz w:val="24"/>
          <w:szCs w:val="24"/>
        </w:rPr>
        <w:t>r.</w:t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I.</w:t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Organizatorzy:</w:t>
      </w:r>
    </w:p>
    <w:p w:rsidR="00B26EF4" w:rsidRPr="00E025A0" w:rsidRDefault="00CB310E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Fundacja </w:t>
      </w:r>
      <w:r w:rsidR="00980E83" w:rsidRPr="00E025A0">
        <w:rPr>
          <w:rFonts w:ascii="Arial" w:eastAsia="Times New Roman" w:hAnsi="Arial" w:cs="Arial"/>
          <w:sz w:val="24"/>
          <w:szCs w:val="24"/>
          <w:lang w:eastAsia="pl-PL"/>
        </w:rPr>
        <w:t>GUARDIAN Biała Podlaska</w:t>
      </w:r>
      <w:r w:rsidR="00392622" w:rsidRPr="00E025A0">
        <w:rPr>
          <w:rFonts w:ascii="Arial" w:eastAsia="Times New Roman" w:hAnsi="Arial" w:cs="Arial"/>
          <w:sz w:val="24"/>
          <w:szCs w:val="24"/>
          <w:lang w:eastAsia="pl-PL"/>
        </w:rPr>
        <w:br/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II.</w:t>
      </w:r>
    </w:p>
    <w:p w:rsidR="00AC6145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Cel zawodów:</w:t>
      </w:r>
    </w:p>
    <w:p w:rsidR="00AC6145" w:rsidRPr="00E025A0" w:rsidRDefault="00AC6145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sym w:font="Symbol" w:char="F0B7"/>
      </w:r>
      <w:r w:rsidR="00585F53">
        <w:rPr>
          <w:rFonts w:ascii="Arial" w:eastAsia="Times New Roman" w:hAnsi="Arial" w:cs="Arial"/>
          <w:sz w:val="24"/>
          <w:szCs w:val="24"/>
          <w:lang w:eastAsia="pl-PL"/>
        </w:rPr>
        <w:t xml:space="preserve">  Uczczenie Dnia Odzyskania Przez Polskę Niepodległości</w:t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sym w:font="Symbol" w:char="F0B7"/>
      </w:r>
      <w:r w:rsidR="00CB310E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 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Popularyzacja i promocja</w:t>
      </w:r>
      <w:r w:rsidR="00CB310E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strzelectwa sportowego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sym w:font="Symbol" w:char="F0B7"/>
      </w:r>
      <w:r w:rsidR="00CB310E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 Rywalizacja sportowa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:rsidR="00CB310E" w:rsidRPr="00E025A0" w:rsidRDefault="00CB310E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sym w:font="Symbol" w:char="F0B7"/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 </w:t>
      </w:r>
      <w:r w:rsidR="002B3788" w:rsidRPr="00E025A0">
        <w:rPr>
          <w:rFonts w:ascii="Arial" w:eastAsia="Times New Roman" w:hAnsi="Arial" w:cs="Arial"/>
          <w:sz w:val="24"/>
          <w:szCs w:val="24"/>
          <w:lang w:eastAsia="pl-PL"/>
        </w:rPr>
        <w:t>Integracja środowisk strzeleckich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z różnych klubów.</w:t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sym w:font="Symbol" w:char="F0B7"/>
      </w:r>
      <w:r w:rsidR="00CB310E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 </w:t>
      </w:r>
      <w:r w:rsidR="002B3788" w:rsidRPr="00E025A0">
        <w:rPr>
          <w:rFonts w:ascii="Arial" w:eastAsia="Times New Roman" w:hAnsi="Arial" w:cs="Arial"/>
          <w:sz w:val="24"/>
          <w:szCs w:val="24"/>
          <w:lang w:eastAsia="pl-PL"/>
        </w:rPr>
        <w:t>Uzyskanie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2B3788" w:rsidRPr="00E025A0">
        <w:rPr>
          <w:rFonts w:ascii="Arial" w:eastAsia="Times New Roman" w:hAnsi="Arial" w:cs="Arial"/>
          <w:sz w:val="24"/>
          <w:szCs w:val="24"/>
          <w:lang w:eastAsia="pl-PL"/>
        </w:rPr>
        <w:t>pamiątkowych</w:t>
      </w:r>
      <w:r w:rsidR="00CB310E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pucharów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</w:p>
    <w:p w:rsidR="00B26EF4" w:rsidRPr="00E025A0" w:rsidRDefault="00B26EF4" w:rsidP="00CB310E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sym w:font="Symbol" w:char="F0B7"/>
      </w:r>
      <w:r w:rsidR="00CB310E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 Doskonalenie umiejętności strzeleckich w s</w:t>
      </w:r>
      <w:r w:rsidR="00392622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połeczeństwie, </w:t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III. Termin i miejsce zawodów:</w:t>
      </w:r>
    </w:p>
    <w:p w:rsidR="00B26EF4" w:rsidRPr="00E025A0" w:rsidRDefault="00822849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12 listopada</w:t>
      </w:r>
      <w:r w:rsidR="00980E83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2017</w:t>
      </w:r>
      <w:r w:rsidR="00CB310E" w:rsidRPr="00E025A0">
        <w:rPr>
          <w:rFonts w:ascii="Arial" w:eastAsia="Times New Roman" w:hAnsi="Arial" w:cs="Arial"/>
          <w:sz w:val="24"/>
          <w:szCs w:val="24"/>
          <w:lang w:eastAsia="pl-PL"/>
        </w:rPr>
        <w:t>r, godz. 10.00</w:t>
      </w:r>
    </w:p>
    <w:p w:rsidR="00B26EF4" w:rsidRPr="00E025A0" w:rsidRDefault="00CB310E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Strzelnica Fundacji Guardian (teren lotniska w Białej Podlaskiej)</w:t>
      </w:r>
    </w:p>
    <w:p w:rsidR="00882292" w:rsidRPr="00E025A0" w:rsidRDefault="00822849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t>Opis dojazdu – www.guardian.mil.pl/mapa</w:t>
      </w:r>
    </w:p>
    <w:p w:rsidR="00882292" w:rsidRPr="00E025A0" w:rsidRDefault="00882292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B26EF4" w:rsidRPr="00E025A0" w:rsidRDefault="00392622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IV. </w:t>
      </w:r>
      <w:r w:rsidR="00400199" w:rsidRPr="00E025A0">
        <w:rPr>
          <w:rFonts w:ascii="Arial" w:eastAsia="Times New Roman" w:hAnsi="Arial" w:cs="Arial"/>
          <w:sz w:val="24"/>
          <w:szCs w:val="24"/>
          <w:lang w:eastAsia="pl-PL"/>
        </w:rPr>
        <w:t>Zawody otwarte dla</w:t>
      </w:r>
      <w:r w:rsidR="00B26EF4" w:rsidRPr="00E025A0"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:rsidR="00B26EF4" w:rsidRPr="00E025A0" w:rsidRDefault="00400199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członków</w:t>
      </w:r>
      <w:r w:rsidR="00B26EF4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klubów strzeleckich</w:t>
      </w:r>
      <w:r w:rsidR="00755237">
        <w:rPr>
          <w:rFonts w:ascii="Arial" w:eastAsia="Times New Roman" w:hAnsi="Arial" w:cs="Arial"/>
          <w:sz w:val="24"/>
          <w:szCs w:val="24"/>
          <w:lang w:eastAsia="pl-PL"/>
        </w:rPr>
        <w:t>, osób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posiadających</w:t>
      </w:r>
      <w:r w:rsidR="00B26EF4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licencje strzeleckie lub patenty</w:t>
      </w:r>
      <w:r w:rsidR="00980E83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strzeleckie</w:t>
      </w:r>
      <w:r w:rsidR="00B26EF4" w:rsidRPr="00E025A0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br/>
      </w:r>
      <w:r w:rsidR="00B26EF4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:rsidR="00400199" w:rsidRPr="00E025A0" w:rsidRDefault="00400199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V. Zasady finansowania:</w:t>
      </w:r>
    </w:p>
    <w:p w:rsidR="00C65ED6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Warunkiem uczestn</w:t>
      </w:r>
      <w:r w:rsidR="00400199" w:rsidRPr="00E025A0">
        <w:rPr>
          <w:rFonts w:ascii="Arial" w:eastAsia="Times New Roman" w:hAnsi="Arial" w:cs="Arial"/>
          <w:sz w:val="24"/>
          <w:szCs w:val="24"/>
          <w:lang w:eastAsia="pl-PL"/>
        </w:rPr>
        <w:t>ictwa jest</w:t>
      </w:r>
      <w:r w:rsidR="00C65ED6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rejestracja i </w:t>
      </w:r>
      <w:r w:rsidR="00400199" w:rsidRPr="00E025A0">
        <w:rPr>
          <w:rFonts w:ascii="Arial" w:eastAsia="Times New Roman" w:hAnsi="Arial" w:cs="Arial"/>
          <w:sz w:val="24"/>
          <w:szCs w:val="24"/>
          <w:lang w:eastAsia="pl-PL"/>
        </w:rPr>
        <w:t>uiszczenie opłaty startowej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0791B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w </w:t>
      </w:r>
      <w:r w:rsidR="00980E83" w:rsidRPr="00E025A0">
        <w:rPr>
          <w:rFonts w:ascii="Arial" w:eastAsia="Times New Roman" w:hAnsi="Arial" w:cs="Arial"/>
          <w:sz w:val="24"/>
          <w:szCs w:val="24"/>
          <w:lang w:eastAsia="pl-PL"/>
        </w:rPr>
        <w:t>dniu zawodów:</w:t>
      </w:r>
      <w:r w:rsidR="00980E83" w:rsidRPr="00E025A0">
        <w:rPr>
          <w:rFonts w:ascii="Arial" w:eastAsia="Times New Roman" w:hAnsi="Arial" w:cs="Arial"/>
          <w:sz w:val="24"/>
          <w:szCs w:val="24"/>
          <w:lang w:eastAsia="pl-PL"/>
        </w:rPr>
        <w:br/>
        <w:t>1. Członkowie KS GUARDIAN</w:t>
      </w:r>
      <w:r w:rsidR="00C65ED6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- </w:t>
      </w:r>
      <w:r w:rsidR="00980E83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opłata wpisowa 20zł za jedną konkurencję</w:t>
      </w:r>
      <w:r w:rsidR="00980E83" w:rsidRPr="00E025A0">
        <w:rPr>
          <w:rFonts w:ascii="Arial" w:eastAsia="Times New Roman" w:hAnsi="Arial" w:cs="Arial"/>
          <w:sz w:val="24"/>
          <w:szCs w:val="24"/>
          <w:lang w:eastAsia="pl-PL"/>
        </w:rPr>
        <w:br/>
        <w:t>2. Osoby z zewnątrz</w:t>
      </w:r>
      <w:r w:rsidR="00C65ED6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- </w:t>
      </w:r>
      <w:r w:rsidR="00980E83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opłata wpisowa 25zł za jedną konkurencję</w:t>
      </w:r>
    </w:p>
    <w:p w:rsidR="00C65ED6" w:rsidRPr="00E025A0" w:rsidRDefault="00C65ED6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400199" w:rsidRPr="00E025A0" w:rsidRDefault="00980E83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Korzystanie z broni i amunicji stanowiącej własność Fundacji GUARDIAN: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br/>
        <w:t>1. Członkowie KS GUARDIAN: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br/>
        <w:t>a) pistolet centralnego zapłonu – 30zł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br/>
        <w:t xml:space="preserve">b) karabin centralnego zapłonu 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>–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>40zł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br/>
        <w:t>c) karabin bocznego zapłonu – 20zł</w:t>
      </w:r>
      <w:r w:rsidR="00822849">
        <w:rPr>
          <w:rFonts w:ascii="Arial" w:eastAsia="Times New Roman" w:hAnsi="Arial" w:cs="Arial"/>
          <w:sz w:val="24"/>
          <w:szCs w:val="24"/>
          <w:lang w:eastAsia="pl-PL"/>
        </w:rPr>
        <w:br/>
        <w:t>d) pistolet bocznego zapłonu – 20zł</w:t>
      </w:r>
    </w:p>
    <w:p w:rsidR="00E025A0" w:rsidRDefault="00197D06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br/>
      </w:r>
    </w:p>
    <w:p w:rsidR="00822849" w:rsidRPr="00E025A0" w:rsidRDefault="00197D06" w:rsidP="0082284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2. Osoby </w:t>
      </w:r>
      <w:r w:rsidR="00EE470E" w:rsidRPr="00E025A0">
        <w:rPr>
          <w:rFonts w:ascii="Arial" w:eastAsia="Times New Roman" w:hAnsi="Arial" w:cs="Arial"/>
          <w:color w:val="FF0000"/>
          <w:sz w:val="24"/>
          <w:szCs w:val="24"/>
          <w:lang w:eastAsia="pl-PL"/>
        </w:rPr>
        <w:t xml:space="preserve">niezrzeszone w </w:t>
      </w:r>
      <w:r w:rsidR="0034349C" w:rsidRPr="00E025A0">
        <w:rPr>
          <w:rFonts w:ascii="Arial" w:eastAsia="Times New Roman" w:hAnsi="Arial" w:cs="Arial"/>
          <w:color w:val="FF0000"/>
          <w:sz w:val="24"/>
          <w:szCs w:val="24"/>
          <w:lang w:eastAsia="pl-PL"/>
        </w:rPr>
        <w:t xml:space="preserve"> KS GUARDIAN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: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br/>
        <w:t>a) pistolet centralnego zapłonu – 45zł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br/>
        <w:t>b) karabin centralnego zapłonu – 60zł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br/>
        <w:t>c) karabin bocznego zapłonu – 30zł</w:t>
      </w:r>
      <w:r w:rsidR="00822849">
        <w:rPr>
          <w:rFonts w:ascii="Arial" w:eastAsia="Times New Roman" w:hAnsi="Arial" w:cs="Arial"/>
          <w:sz w:val="24"/>
          <w:szCs w:val="24"/>
          <w:lang w:eastAsia="pl-PL"/>
        </w:rPr>
        <w:br/>
        <w:t>d) pistolet bocznego zapłonu – 30zł</w:t>
      </w:r>
    </w:p>
    <w:p w:rsidR="00197D06" w:rsidRPr="00E025A0" w:rsidRDefault="00197D06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400199" w:rsidRPr="00E025A0" w:rsidRDefault="00400199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V</w:t>
      </w:r>
      <w:r w:rsidR="00400199" w:rsidRPr="00E025A0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00791B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. Konkurencje w strzelaniu do tarcz </w:t>
      </w:r>
      <w:r w:rsidR="002A71CC" w:rsidRPr="00E025A0">
        <w:rPr>
          <w:rFonts w:ascii="Arial" w:eastAsia="Times New Roman" w:hAnsi="Arial" w:cs="Arial"/>
          <w:sz w:val="24"/>
          <w:szCs w:val="24"/>
          <w:lang w:eastAsia="pl-PL"/>
        </w:rPr>
        <w:t>w kategorii standard bez podziału zawodników ze względu wiek i płeć.</w:t>
      </w:r>
    </w:p>
    <w:p w:rsidR="00822849" w:rsidRPr="00E025A0" w:rsidRDefault="0000791B" w:rsidP="0082284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1. </w:t>
      </w:r>
      <w:r w:rsidR="00B26EF4" w:rsidRPr="00E025A0">
        <w:rPr>
          <w:rFonts w:ascii="Arial" w:eastAsia="Times New Roman" w:hAnsi="Arial" w:cs="Arial"/>
          <w:sz w:val="24"/>
          <w:szCs w:val="24"/>
          <w:lang w:eastAsia="pl-PL"/>
        </w:rPr>
        <w:t>Pistolet centralnego zapłonu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25m</w:t>
      </w:r>
      <w:r w:rsidR="0034349C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>– 20 strz. ocenianych, 5 próbnych</w:t>
      </w:r>
      <w:r w:rsidR="00822849">
        <w:rPr>
          <w:rFonts w:ascii="Arial" w:eastAsia="Times New Roman" w:hAnsi="Arial" w:cs="Arial"/>
          <w:sz w:val="24"/>
          <w:szCs w:val="24"/>
          <w:lang w:eastAsia="pl-PL"/>
        </w:rPr>
        <w:br/>
        <w:t>2</w:t>
      </w:r>
      <w:r w:rsidR="00822849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. Pistolet </w:t>
      </w:r>
      <w:r w:rsidR="00822849">
        <w:rPr>
          <w:rFonts w:ascii="Arial" w:eastAsia="Times New Roman" w:hAnsi="Arial" w:cs="Arial"/>
          <w:sz w:val="24"/>
          <w:szCs w:val="24"/>
          <w:lang w:eastAsia="pl-PL"/>
        </w:rPr>
        <w:t>bocznego</w:t>
      </w:r>
      <w:r w:rsidR="00822849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zapłonu 25m – 20 strz. ocenianych, 5 próbnych</w:t>
      </w:r>
    </w:p>
    <w:p w:rsidR="00B26EF4" w:rsidRPr="00E025A0" w:rsidRDefault="00822849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3</w:t>
      </w:r>
      <w:r w:rsidR="0000791B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  <w:r>
        <w:rPr>
          <w:rFonts w:ascii="Arial" w:eastAsia="Times New Roman" w:hAnsi="Arial" w:cs="Arial"/>
          <w:sz w:val="24"/>
          <w:szCs w:val="24"/>
          <w:lang w:eastAsia="pl-PL"/>
        </w:rPr>
        <w:t>Karabin centralnego zapłonu 5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>0m</w:t>
      </w:r>
      <w:r w:rsidR="0034349C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>– 20 strz. ocenianych, 5 próbnych</w:t>
      </w:r>
    </w:p>
    <w:p w:rsidR="00197D06" w:rsidRPr="00E025A0" w:rsidRDefault="00822849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4</w:t>
      </w:r>
      <w:r w:rsidR="0000791B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>Karabin bocznego zapłonu</w:t>
      </w:r>
      <w:r w:rsidR="0000791B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>50m</w:t>
      </w:r>
      <w:r w:rsidR="0034349C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>– 20 strz. ocenianych, 5 próbnych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br/>
      </w:r>
    </w:p>
    <w:p w:rsidR="00E025A0" w:rsidRPr="00E025A0" w:rsidRDefault="00197D06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Strzelanie we wszystkich konkurencjach będzie się odbywało w postawie stojącej. W karabinkach bocznego</w:t>
      </w:r>
      <w:r w:rsidR="00822849">
        <w:rPr>
          <w:rFonts w:ascii="Arial" w:eastAsia="Times New Roman" w:hAnsi="Arial" w:cs="Arial"/>
          <w:sz w:val="24"/>
          <w:szCs w:val="24"/>
          <w:lang w:eastAsia="pl-PL"/>
        </w:rPr>
        <w:t xml:space="preserve"> i centralnego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zapłonu dopuszcza się używanie celowników optoelektronicznych bez powiększenia. </w:t>
      </w:r>
      <w:r w:rsidR="00C65ED6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Pistolet centralnego zapłonu i </w:t>
      </w:r>
      <w:r w:rsidR="00822849">
        <w:rPr>
          <w:rFonts w:ascii="Arial" w:eastAsia="Times New Roman" w:hAnsi="Arial" w:cs="Arial"/>
          <w:sz w:val="24"/>
          <w:szCs w:val="24"/>
          <w:lang w:eastAsia="pl-PL"/>
        </w:rPr>
        <w:t>pistolet bocznego</w:t>
      </w:r>
      <w:r w:rsidR="00C65ED6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zapłonu – przyrządy celownicze otwarte.</w:t>
      </w:r>
    </w:p>
    <w:p w:rsidR="00E025A0" w:rsidRPr="00E025A0" w:rsidRDefault="00E025A0" w:rsidP="00E025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Skrócone dane dotyczące regulaminowych ograniczeń w broni sportowej:</w:t>
      </w:r>
    </w:p>
    <w:p w:rsidR="00E025A0" w:rsidRPr="00E025A0" w:rsidRDefault="00E025A0" w:rsidP="00E025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Pistolet centralnego zapłonu</w:t>
      </w:r>
      <w:r w:rsidR="00A40F2B">
        <w:rPr>
          <w:rFonts w:ascii="Arial" w:eastAsia="Times New Roman" w:hAnsi="Arial" w:cs="Arial"/>
          <w:sz w:val="24"/>
          <w:szCs w:val="24"/>
          <w:lang w:eastAsia="pl-PL"/>
        </w:rPr>
        <w:t xml:space="preserve">: </w:t>
      </w:r>
      <w:r w:rsidR="003362C5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ymiary </w:t>
      </w:r>
      <w:r w:rsidR="00A40F2B">
        <w:rPr>
          <w:rFonts w:ascii="Arial" w:eastAsia="Times New Roman" w:hAnsi="Arial" w:cs="Arial"/>
          <w:sz w:val="24"/>
          <w:szCs w:val="24"/>
          <w:lang w:eastAsia="pl-PL"/>
        </w:rPr>
        <w:t>pudełka pomiarowego -</w:t>
      </w:r>
      <w:r w:rsidR="00822849">
        <w:rPr>
          <w:rFonts w:ascii="Arial" w:eastAsia="Times New Roman" w:hAnsi="Arial" w:cs="Arial"/>
          <w:sz w:val="24"/>
          <w:szCs w:val="24"/>
          <w:lang w:eastAsia="pl-PL"/>
        </w:rPr>
        <w:t xml:space="preserve"> 300mm x150mm x50mm,</w:t>
      </w:r>
      <w:r w:rsidR="00C0708C">
        <w:rPr>
          <w:rFonts w:ascii="Arial" w:eastAsia="Times New Roman" w:hAnsi="Arial" w:cs="Arial"/>
          <w:sz w:val="24"/>
          <w:szCs w:val="24"/>
          <w:lang w:eastAsia="pl-PL"/>
        </w:rPr>
        <w:t xml:space="preserve"> kaliber</w:t>
      </w:r>
      <w:r w:rsidR="00707882">
        <w:rPr>
          <w:rFonts w:ascii="Arial" w:eastAsia="Times New Roman" w:hAnsi="Arial" w:cs="Arial"/>
          <w:sz w:val="24"/>
          <w:szCs w:val="24"/>
          <w:lang w:eastAsia="pl-PL"/>
        </w:rPr>
        <w:t xml:space="preserve"> 9mm</w:t>
      </w:r>
      <w:r w:rsidR="00755237">
        <w:rPr>
          <w:rFonts w:ascii="Arial" w:eastAsia="Times New Roman" w:hAnsi="Arial" w:cs="Arial"/>
          <w:sz w:val="24"/>
          <w:szCs w:val="24"/>
          <w:lang w:eastAsia="pl-PL"/>
        </w:rPr>
        <w:t>, max długość lufy 153mm</w:t>
      </w:r>
      <w:r w:rsidR="00707882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="00822849">
        <w:rPr>
          <w:rFonts w:ascii="Arial" w:eastAsia="Times New Roman" w:hAnsi="Arial" w:cs="Arial"/>
          <w:sz w:val="24"/>
          <w:szCs w:val="24"/>
          <w:lang w:eastAsia="pl-PL"/>
        </w:rPr>
        <w:br/>
        <w:t>Karabin bocznego i centralnego zapłonu – amunicja 7,62x39 i 5,56x45 (223Rem)</w:t>
      </w:r>
      <w:r w:rsidR="000C2F88">
        <w:rPr>
          <w:rFonts w:ascii="Arial" w:eastAsia="Times New Roman" w:hAnsi="Arial" w:cs="Arial"/>
          <w:sz w:val="24"/>
          <w:szCs w:val="24"/>
          <w:lang w:eastAsia="pl-PL"/>
        </w:rPr>
        <w:t>, max. Długość lufy max ‘18</w:t>
      </w:r>
      <w:bookmarkStart w:id="0" w:name="_GoBack"/>
      <w:bookmarkEnd w:id="0"/>
    </w:p>
    <w:p w:rsidR="0000791B" w:rsidRPr="00E025A0" w:rsidRDefault="00E025A0" w:rsidP="00E025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0791B" w:rsidRPr="00E025A0">
        <w:rPr>
          <w:rFonts w:ascii="Arial" w:eastAsia="Times New Roman" w:hAnsi="Arial" w:cs="Arial"/>
          <w:sz w:val="24"/>
          <w:szCs w:val="24"/>
          <w:lang w:eastAsia="pl-PL"/>
        </w:rPr>
        <w:br/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VII. Nagrody i wyróżnienia.</w:t>
      </w:r>
    </w:p>
    <w:p w:rsidR="002A71CC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Puchary</w:t>
      </w:r>
      <w:r w:rsidR="0000791B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za zajęcie miejsc 1, 2 i 3</w:t>
      </w:r>
      <w:r w:rsidR="00C0708C">
        <w:rPr>
          <w:rFonts w:ascii="Arial" w:eastAsia="Times New Roman" w:hAnsi="Arial" w:cs="Arial"/>
          <w:sz w:val="24"/>
          <w:szCs w:val="24"/>
          <w:lang w:eastAsia="pl-PL"/>
        </w:rPr>
        <w:t xml:space="preserve"> w klasyfikacji łącznej</w:t>
      </w:r>
    </w:p>
    <w:p w:rsidR="002A71CC" w:rsidRPr="00E025A0" w:rsidRDefault="002A71CC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B26EF4" w:rsidRPr="00E025A0" w:rsidRDefault="002A71CC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VIII. Sprawy organizacyjne:</w:t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Uczestnictwo</w:t>
      </w:r>
      <w:r w:rsidR="002A71CC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należy zgłaszać </w:t>
      </w:r>
      <w:r w:rsidR="002A71CC" w:rsidRPr="00E025A0">
        <w:rPr>
          <w:rFonts w:ascii="Arial" w:eastAsia="Times New Roman" w:hAnsi="Arial" w:cs="Arial"/>
          <w:sz w:val="24"/>
          <w:szCs w:val="24"/>
          <w:lang w:eastAsia="pl-PL"/>
        </w:rPr>
        <w:t>pocztą elektroniczną na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e-</w:t>
      </w:r>
      <w:r w:rsidR="002A71CC" w:rsidRPr="00E025A0">
        <w:rPr>
          <w:rFonts w:ascii="Arial" w:eastAsia="Times New Roman" w:hAnsi="Arial" w:cs="Arial"/>
          <w:sz w:val="24"/>
          <w:szCs w:val="24"/>
          <w:lang w:eastAsia="pl-PL"/>
        </w:rPr>
        <w:t>mail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: </w:t>
      </w:r>
    </w:p>
    <w:p w:rsidR="00B26EF4" w:rsidRPr="00E025A0" w:rsidRDefault="002A71CC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guardian@guardian.mil.pl</w:t>
      </w:r>
    </w:p>
    <w:p w:rsidR="002A71CC" w:rsidRPr="00E025A0" w:rsidRDefault="002A71CC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lub</w:t>
      </w:r>
      <w:r w:rsidR="00FE77D8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w dniu rozgrywania konkurencji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w biurze zawodów</w:t>
      </w:r>
      <w:r w:rsidR="00C0708C">
        <w:rPr>
          <w:rFonts w:ascii="Arial" w:eastAsia="Times New Roman" w:hAnsi="Arial" w:cs="Arial"/>
          <w:sz w:val="24"/>
          <w:szCs w:val="24"/>
          <w:lang w:eastAsia="pl-PL"/>
        </w:rPr>
        <w:t xml:space="preserve"> do godz. 12</w:t>
      </w:r>
      <w:r w:rsidR="00C65ED6" w:rsidRPr="00E025A0">
        <w:rPr>
          <w:rFonts w:ascii="Arial" w:eastAsia="Times New Roman" w:hAnsi="Arial" w:cs="Arial"/>
          <w:sz w:val="24"/>
          <w:szCs w:val="24"/>
          <w:lang w:eastAsia="pl-PL"/>
        </w:rPr>
        <w:t>.00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2A71CC" w:rsidRPr="00E025A0" w:rsidRDefault="002A71CC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E025A0" w:rsidRDefault="002A71CC" w:rsidP="00C0708C">
      <w:pPr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IX. Zawody zostaną</w:t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przeprowadzone </w:t>
      </w:r>
      <w:r w:rsidR="005B5E54" w:rsidRPr="00E025A0">
        <w:rPr>
          <w:rFonts w:ascii="Arial" w:eastAsia="Times New Roman" w:hAnsi="Arial" w:cs="Arial"/>
          <w:sz w:val="24"/>
          <w:szCs w:val="24"/>
          <w:lang w:eastAsia="pl-PL"/>
        </w:rPr>
        <w:t>w oparciu o niniejszy regulamin oraz zasady bezpieczeństwa.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="00FE77D8" w:rsidRPr="00E025A0">
        <w:rPr>
          <w:rFonts w:ascii="Arial" w:eastAsia="Times New Roman" w:hAnsi="Arial" w:cs="Arial"/>
          <w:sz w:val="24"/>
          <w:szCs w:val="24"/>
          <w:lang w:eastAsia="pl-PL"/>
        </w:rPr>
        <w:br/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Ochronniki słuchu</w:t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i oczu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obowiązują</w:t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wszystkich zawodników. Każdy zawodnik ma obowiązek zapoznać się regulaminem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strzelnicy</w:t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i bezwzględnie go przestrzegać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. Wszystkie sprawy nie ujęte w regulaminie zostaną</w:t>
      </w:r>
      <w:r w:rsidR="00C65ED6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t>p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rzedstawione</w:t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podczas otwarcia zawodów. Wszelkie spory rozstrzygają</w:t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sędziowie, decyzja głównego sędziego</w:t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jest nieodwołalna. </w:t>
      </w:r>
      <w:r w:rsidR="00FE77D8" w:rsidRPr="00E025A0">
        <w:rPr>
          <w:rFonts w:ascii="Arial" w:eastAsia="Times New Roman" w:hAnsi="Arial" w:cs="Arial"/>
          <w:sz w:val="24"/>
          <w:szCs w:val="24"/>
          <w:lang w:eastAsia="pl-PL"/>
        </w:rPr>
        <w:br/>
      </w:r>
      <w:r w:rsidR="00C65ED6" w:rsidRPr="00E025A0"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  <w:t xml:space="preserve">                                                               </w:t>
      </w:r>
    </w:p>
    <w:p w:rsidR="002A71CC" w:rsidRPr="00E025A0" w:rsidRDefault="00C65ED6" w:rsidP="00E025A0">
      <w:pPr>
        <w:ind w:left="4956" w:firstLine="708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  <w:t xml:space="preserve"> </w:t>
      </w:r>
      <w:r w:rsidR="00FE77D8" w:rsidRPr="00E025A0"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  <w:t>Fundacja Guardian</w:t>
      </w:r>
    </w:p>
    <w:sectPr w:rsidR="002A71CC" w:rsidRPr="00E025A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64FF" w:rsidRDefault="00EE64FF" w:rsidP="00B26EF4">
      <w:pPr>
        <w:spacing w:after="0" w:line="240" w:lineRule="auto"/>
      </w:pPr>
      <w:r>
        <w:separator/>
      </w:r>
    </w:p>
  </w:endnote>
  <w:endnote w:type="continuationSeparator" w:id="0">
    <w:p w:rsidR="00EE64FF" w:rsidRDefault="00EE64FF" w:rsidP="00B26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B26EF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B26EF4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B26EF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64FF" w:rsidRDefault="00EE64FF" w:rsidP="00B26EF4">
      <w:pPr>
        <w:spacing w:after="0" w:line="240" w:lineRule="auto"/>
      </w:pPr>
      <w:r>
        <w:separator/>
      </w:r>
    </w:p>
  </w:footnote>
  <w:footnote w:type="continuationSeparator" w:id="0">
    <w:p w:rsidR="00EE64FF" w:rsidRDefault="00EE64FF" w:rsidP="00B26E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EE64F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1" o:spid="_x0000_s2050" type="#_x0000_t75" style="position:absolute;margin-left:0;margin-top:0;width:453.35pt;height:475.8pt;z-index:-251657216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EE64F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2" o:spid="_x0000_s2051" type="#_x0000_t75" style="position:absolute;margin-left:0;margin-top:0;width:453.35pt;height:475.8pt;z-index:-251656192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EE64F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0" o:spid="_x0000_s2049" type="#_x0000_t75" style="position:absolute;margin-left:0;margin-top:0;width:453.35pt;height:475.8pt;z-index:-251658240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2E11EE"/>
    <w:multiLevelType w:val="hybridMultilevel"/>
    <w:tmpl w:val="87D6C2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EF4"/>
    <w:rsid w:val="0000791B"/>
    <w:rsid w:val="000227FC"/>
    <w:rsid w:val="000362E5"/>
    <w:rsid w:val="000C2F88"/>
    <w:rsid w:val="00194F15"/>
    <w:rsid w:val="00197D06"/>
    <w:rsid w:val="00216503"/>
    <w:rsid w:val="00287529"/>
    <w:rsid w:val="002A71CC"/>
    <w:rsid w:val="002B3788"/>
    <w:rsid w:val="002F2BB3"/>
    <w:rsid w:val="003362C5"/>
    <w:rsid w:val="0034349C"/>
    <w:rsid w:val="00390289"/>
    <w:rsid w:val="00392622"/>
    <w:rsid w:val="003A487A"/>
    <w:rsid w:val="00400199"/>
    <w:rsid w:val="00585F53"/>
    <w:rsid w:val="005B5E54"/>
    <w:rsid w:val="005F299E"/>
    <w:rsid w:val="00707882"/>
    <w:rsid w:val="00755237"/>
    <w:rsid w:val="00776AB2"/>
    <w:rsid w:val="007A0E5A"/>
    <w:rsid w:val="008147DA"/>
    <w:rsid w:val="00822849"/>
    <w:rsid w:val="00854012"/>
    <w:rsid w:val="00882292"/>
    <w:rsid w:val="008976CA"/>
    <w:rsid w:val="008A386F"/>
    <w:rsid w:val="00980E83"/>
    <w:rsid w:val="00A40F2B"/>
    <w:rsid w:val="00AB4128"/>
    <w:rsid w:val="00AC6145"/>
    <w:rsid w:val="00B26EF4"/>
    <w:rsid w:val="00BF3D17"/>
    <w:rsid w:val="00C0708C"/>
    <w:rsid w:val="00C65ED6"/>
    <w:rsid w:val="00CB310E"/>
    <w:rsid w:val="00D07C32"/>
    <w:rsid w:val="00E025A0"/>
    <w:rsid w:val="00E57BE7"/>
    <w:rsid w:val="00EA0D45"/>
    <w:rsid w:val="00EE470E"/>
    <w:rsid w:val="00EE64FF"/>
    <w:rsid w:val="00F93136"/>
    <w:rsid w:val="00FE77D8"/>
    <w:rsid w:val="00FF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DA22B3C6-3DBD-4D7E-BC2A-DB6A37612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26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6EF4"/>
  </w:style>
  <w:style w:type="paragraph" w:styleId="Stopka">
    <w:name w:val="footer"/>
    <w:basedOn w:val="Normalny"/>
    <w:link w:val="StopkaZnak"/>
    <w:uiPriority w:val="99"/>
    <w:unhideWhenUsed/>
    <w:rsid w:val="00B26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6EF4"/>
  </w:style>
  <w:style w:type="paragraph" w:styleId="Akapitzlist">
    <w:name w:val="List Paragraph"/>
    <w:basedOn w:val="Normalny"/>
    <w:uiPriority w:val="34"/>
    <w:qFormat/>
    <w:rsid w:val="00CB310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8229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926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1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7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4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0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1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3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6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6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4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7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8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4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5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2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3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4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3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9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6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956</Words>
  <Characters>5736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Marek Winkler</dc:creator>
  <cp:lastModifiedBy>Marek Winkler</cp:lastModifiedBy>
  <cp:revision>10</cp:revision>
  <dcterms:created xsi:type="dcterms:W3CDTF">2017-05-02T22:10:00Z</dcterms:created>
  <dcterms:modified xsi:type="dcterms:W3CDTF">2017-11-04T23:20:00Z</dcterms:modified>
</cp:coreProperties>
</file>