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AB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6EF4" w:rsidRPr="00B26EF4" w:rsidRDefault="00B26EF4" w:rsidP="008A386F">
      <w:pPr>
        <w:ind w:left="705"/>
        <w:rPr>
          <w:sz w:val="32"/>
          <w:szCs w:val="32"/>
        </w:rPr>
      </w:pP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980E83">
        <w:rPr>
          <w:b/>
          <w:color w:val="538135" w:themeColor="accent6" w:themeShade="BF"/>
          <w:sz w:val="32"/>
          <w:szCs w:val="32"/>
        </w:rPr>
        <w:t xml:space="preserve"> </w:t>
      </w:r>
      <w:r w:rsidR="0051628A">
        <w:rPr>
          <w:b/>
          <w:color w:val="538135" w:themeColor="accent6" w:themeShade="BF"/>
          <w:sz w:val="32"/>
          <w:szCs w:val="32"/>
        </w:rPr>
        <w:t xml:space="preserve">„GUARDIAN CHALLENGE </w:t>
      </w:r>
      <w:r w:rsidR="00C7467A">
        <w:rPr>
          <w:b/>
          <w:color w:val="538135" w:themeColor="accent6" w:themeShade="BF"/>
          <w:sz w:val="32"/>
          <w:szCs w:val="32"/>
        </w:rPr>
        <w:t>V</w:t>
      </w:r>
      <w:r w:rsidR="00AE4AD9">
        <w:rPr>
          <w:b/>
          <w:color w:val="538135" w:themeColor="accent6" w:themeShade="BF"/>
          <w:sz w:val="32"/>
          <w:szCs w:val="32"/>
        </w:rPr>
        <w:t>I</w:t>
      </w:r>
      <w:r w:rsidR="00AC6145">
        <w:rPr>
          <w:b/>
          <w:color w:val="538135" w:themeColor="accent6" w:themeShade="BF"/>
          <w:sz w:val="32"/>
          <w:szCs w:val="32"/>
        </w:rPr>
        <w:t>”</w:t>
      </w:r>
    </w:p>
    <w:p w:rsidR="00B26EF4" w:rsidRPr="00E025A0" w:rsidRDefault="008976CA" w:rsidP="00B26EF4">
      <w:pPr>
        <w:tabs>
          <w:tab w:val="left" w:pos="154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 dniu </w:t>
      </w:r>
      <w:r w:rsidR="00AE4AD9">
        <w:rPr>
          <w:sz w:val="24"/>
          <w:szCs w:val="24"/>
        </w:rPr>
        <w:t>03 marca</w:t>
      </w:r>
      <w:r w:rsidR="00C7467A">
        <w:rPr>
          <w:sz w:val="24"/>
          <w:szCs w:val="24"/>
        </w:rPr>
        <w:t xml:space="preserve"> </w:t>
      </w:r>
      <w:r w:rsidR="00980E83" w:rsidRPr="00E025A0">
        <w:rPr>
          <w:sz w:val="24"/>
          <w:szCs w:val="24"/>
        </w:rPr>
        <w:t>201</w:t>
      </w:r>
      <w:r w:rsidR="00AE4AD9">
        <w:rPr>
          <w:sz w:val="24"/>
          <w:szCs w:val="24"/>
        </w:rPr>
        <w:t>9</w:t>
      </w:r>
      <w:r w:rsidR="00B26EF4" w:rsidRPr="00E025A0">
        <w:rPr>
          <w:sz w:val="24"/>
          <w:szCs w:val="24"/>
        </w:rPr>
        <w:t>r.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Organizatorzy: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Fundacja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GUARDIAN Biała Podlaska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II.</w:t>
      </w:r>
    </w:p>
    <w:p w:rsidR="00AC6145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Cel zawodów: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Popularyzacja i promocja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strzelectwa sportowego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Rywalizacja sportowa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CB310E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Integracja środowisk strzeleckich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 różnych klubów.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Uzyskanie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pamiątkowych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pucharów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:rsidR="00B26EF4" w:rsidRPr="00E025A0" w:rsidRDefault="00B26EF4" w:rsidP="00CB310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Doskonalenie umiejętności strzeleckich w s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połeczeństwie, 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III. Termin i miejsce zawodów:</w:t>
      </w:r>
    </w:p>
    <w:p w:rsidR="00B26EF4" w:rsidRPr="00E025A0" w:rsidRDefault="00AE4AD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03 marca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201</w:t>
      </w:r>
      <w:r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>r, godz. 10.00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Strzelnica Fundacji Guardian (teren lotniska w Białej Podlaskiej)</w:t>
      </w:r>
    </w:p>
    <w:p w:rsidR="00882292" w:rsidRPr="00E025A0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t>Opis dojazdu – www.guardian.</w:t>
      </w:r>
      <w:r w:rsidR="00264627">
        <w:t>mil</w:t>
      </w:r>
      <w:r>
        <w:t>.pl</w:t>
      </w:r>
    </w:p>
    <w:p w:rsidR="00882292" w:rsidRPr="00E025A0" w:rsidRDefault="0088229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39262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IV.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Zawody otwarte dla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członków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klubów strzeleckich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osób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posiadających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licencje strzeleckie lub patenty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strzeleckie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V. Zasady finansowania:</w:t>
      </w:r>
    </w:p>
    <w:p w:rsidR="00C65ED6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Warunkiem uczestn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ictwa jest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rejestracja i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uiszczenie opłaty startowej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dniu zawodów: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40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zł za jedną konkurencję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2. Osoby z zewnątrz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50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zł za jedną konkurencję</w:t>
      </w:r>
    </w:p>
    <w:p w:rsidR="00C65ED6" w:rsidRPr="00E025A0" w:rsidRDefault="00C65ED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00199" w:rsidRPr="00E025A0" w:rsidRDefault="00980E83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Korzystanie z broni i amunicji stanowiącej własność Fundacji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a) pistolet centralnego zapłonu – 30zł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b) karabin centralnego zapłonu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0zł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lastRenderedPageBreak/>
        <w:t>V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Konkurencje w strzelaniu do tarcz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w kategorii standard bez podziału zawodników ze względu wiek i płeć.</w:t>
      </w:r>
    </w:p>
    <w:p w:rsidR="0051628A" w:rsidRPr="00E025A0" w:rsidRDefault="00C7467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Klasyfikacja generalna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broń krótka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długa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00791B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25m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>Karabin centralnego zapłonu 5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</w:p>
    <w:p w:rsidR="0051628A" w:rsidRDefault="00C7467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Karabin bocznego zapłonu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50m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Zawody zostaną podsumowane komunikatem w konkurencjach:</w:t>
      </w:r>
    </w:p>
    <w:p w:rsidR="0051628A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Pistolet</w:t>
      </w:r>
    </w:p>
    <w:p w:rsidR="00734D74" w:rsidRDefault="0051628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Karabin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centralnego zapłonu</w:t>
      </w:r>
    </w:p>
    <w:p w:rsidR="00AE4AD9" w:rsidRDefault="00AE4AD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Karabin bocznego zapłonu</w:t>
      </w:r>
    </w:p>
    <w:p w:rsidR="00052F23" w:rsidRDefault="00734D7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Klasyfikacja generalna 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trzy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konkurencje łączn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>i</w:t>
      </w:r>
      <w:r>
        <w:rPr>
          <w:rFonts w:ascii="Arial" w:eastAsia="Times New Roman" w:hAnsi="Arial" w:cs="Arial"/>
          <w:sz w:val="24"/>
          <w:szCs w:val="24"/>
          <w:lang w:eastAsia="pl-PL"/>
        </w:rPr>
        <w:t>e.</w:t>
      </w:r>
    </w:p>
    <w:p w:rsidR="00197D06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E025A0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Strzelanie we wszystkich konkurencjach będzie się odbywało w postawie stojącej. W karabinkach bocznego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i centralnego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zapłonu dopuszcza się używanie celowników optoelektronicznych bez powiększenia. 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Pistolet centralnego zapłonu 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rzyrządy celownicze otwarte.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Skrócone dane dotyczące regulaminowych ograniczeń w broni sportowej:</w:t>
      </w:r>
    </w:p>
    <w:p w:rsidR="0000791B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  <w:r w:rsidR="003362C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ymiary 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>pudełka pomiarowego -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300mm x150mm x50mm,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kaliber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wyłącznie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 xml:space="preserve"> 9mm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max długość lufy 153mm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Karabin bocznego i centralnego zapłonu – </w:t>
      </w:r>
      <w:r w:rsidR="00C7467A">
        <w:rPr>
          <w:rFonts w:ascii="Arial" w:eastAsia="Times New Roman" w:hAnsi="Arial" w:cs="Arial"/>
          <w:sz w:val="24"/>
          <w:szCs w:val="24"/>
          <w:lang w:eastAsia="pl-PL"/>
        </w:rPr>
        <w:t>amunicja wyłącznie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22LR,</w:t>
      </w:r>
      <w:r w:rsidR="00822849">
        <w:rPr>
          <w:rFonts w:ascii="Arial" w:eastAsia="Times New Roman" w:hAnsi="Arial" w:cs="Arial"/>
          <w:sz w:val="24"/>
          <w:szCs w:val="24"/>
          <w:lang w:eastAsia="pl-PL"/>
        </w:rPr>
        <w:t xml:space="preserve"> 7,62x39 i 5,56x45 (223Rem)</w:t>
      </w:r>
      <w:r w:rsidR="000C2F88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VII. Nagrody i wyróżnienia.</w:t>
      </w:r>
    </w:p>
    <w:p w:rsidR="002A71CC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Puchary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za zajęcie miejsc 1, 2 i 3</w:t>
      </w:r>
      <w:r w:rsidR="0051628A">
        <w:rPr>
          <w:rFonts w:ascii="Arial" w:eastAsia="Times New Roman" w:hAnsi="Arial" w:cs="Arial"/>
          <w:sz w:val="24"/>
          <w:szCs w:val="24"/>
          <w:lang w:eastAsia="pl-PL"/>
        </w:rPr>
        <w:t xml:space="preserve"> w klasyfikacji generalnej</w:t>
      </w:r>
      <w:r w:rsidR="00052F23">
        <w:rPr>
          <w:rFonts w:ascii="Arial" w:eastAsia="Times New Roman" w:hAnsi="Arial" w:cs="Arial"/>
          <w:sz w:val="24"/>
          <w:szCs w:val="24"/>
          <w:lang w:eastAsia="pl-PL"/>
        </w:rPr>
        <w:t xml:space="preserve"> pistolet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>,</w:t>
      </w:r>
      <w:bookmarkStart w:id="0" w:name="_GoBack"/>
      <w:bookmarkEnd w:id="0"/>
      <w:r w:rsidR="00052F23">
        <w:rPr>
          <w:rFonts w:ascii="Arial" w:eastAsia="Times New Roman" w:hAnsi="Arial" w:cs="Arial"/>
          <w:sz w:val="24"/>
          <w:szCs w:val="24"/>
          <w:lang w:eastAsia="pl-PL"/>
        </w:rPr>
        <w:t xml:space="preserve"> karabin</w:t>
      </w:r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AE4AD9">
        <w:rPr>
          <w:rFonts w:ascii="Arial" w:eastAsia="Times New Roman" w:hAnsi="Arial" w:cs="Arial"/>
          <w:sz w:val="24"/>
          <w:szCs w:val="24"/>
          <w:lang w:eastAsia="pl-PL"/>
        </w:rPr>
        <w:t>cz</w:t>
      </w:r>
      <w:proofErr w:type="spellEnd"/>
      <w:r w:rsidR="00AE4AD9">
        <w:rPr>
          <w:rFonts w:ascii="Arial" w:eastAsia="Times New Roman" w:hAnsi="Arial" w:cs="Arial"/>
          <w:sz w:val="24"/>
          <w:szCs w:val="24"/>
          <w:lang w:eastAsia="pl-PL"/>
        </w:rPr>
        <w:t xml:space="preserve">, karabin </w:t>
      </w:r>
      <w:proofErr w:type="spellStart"/>
      <w:r w:rsidR="00AE4AD9">
        <w:rPr>
          <w:rFonts w:ascii="Arial" w:eastAsia="Times New Roman" w:hAnsi="Arial" w:cs="Arial"/>
          <w:sz w:val="24"/>
          <w:szCs w:val="24"/>
          <w:lang w:eastAsia="pl-PL"/>
        </w:rPr>
        <w:t>bz</w:t>
      </w:r>
      <w:proofErr w:type="spellEnd"/>
      <w:r w:rsidR="00C7467A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VIII. Sprawy organizacyjne: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Uczestnictwo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należy zgłaszać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pocztą elektroniczną na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e-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mail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guardian@guardian.mil.pl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dniu rozgrywania konkurencji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biurze zawodów</w:t>
      </w:r>
      <w:r w:rsidR="00C0708C">
        <w:rPr>
          <w:rFonts w:ascii="Arial" w:eastAsia="Times New Roman" w:hAnsi="Arial" w:cs="Arial"/>
          <w:sz w:val="24"/>
          <w:szCs w:val="24"/>
          <w:lang w:eastAsia="pl-PL"/>
        </w:rPr>
        <w:t xml:space="preserve"> do godz. 12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.00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2A71CC" w:rsidRPr="00E025A0" w:rsidRDefault="002A71CC" w:rsidP="00734D74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IX. Zawody zostaną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przeprowadzone </w:t>
      </w:r>
      <w:r w:rsidR="005B5E54" w:rsidRPr="00E025A0">
        <w:rPr>
          <w:rFonts w:ascii="Arial" w:eastAsia="Times New Roman" w:hAnsi="Arial" w:cs="Arial"/>
          <w:sz w:val="24"/>
          <w:szCs w:val="24"/>
          <w:lang w:eastAsia="pl-PL"/>
        </w:rPr>
        <w:t>w oparciu o niniejszy regulamin oraz zasady bezpieczeństwa.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Ochronniki słuchu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oczu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obowiązują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wszystkich zawodników. Każdy zawodnik ma obowiązek zapoznać się regulaminem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strzelnicy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bezwzględnie go przestrzegać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 Wszystkie sprawy nie ujęte w regulaminie zostaną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rzedstawione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podczas otwarcia zawodów. Wszelkie spory rozstrzygają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sędziowie, decyzja głównego sędziego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jest nieodwołalna. 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65ED6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                                                               </w:t>
      </w:r>
      <w:r w:rsidR="00FE77D8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Fundacja Guardian</w:t>
      </w:r>
    </w:p>
    <w:sectPr w:rsidR="002A71CC" w:rsidRPr="00E025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0D3" w:rsidRDefault="001350D3" w:rsidP="00B26EF4">
      <w:pPr>
        <w:spacing w:after="0" w:line="240" w:lineRule="auto"/>
      </w:pPr>
      <w:r>
        <w:separator/>
      </w:r>
    </w:p>
  </w:endnote>
  <w:endnote w:type="continuationSeparator" w:id="0">
    <w:p w:rsidR="001350D3" w:rsidRDefault="001350D3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0D3" w:rsidRDefault="001350D3" w:rsidP="00B26EF4">
      <w:pPr>
        <w:spacing w:after="0" w:line="240" w:lineRule="auto"/>
      </w:pPr>
      <w:r>
        <w:separator/>
      </w:r>
    </w:p>
  </w:footnote>
  <w:footnote w:type="continuationSeparator" w:id="0">
    <w:p w:rsidR="001350D3" w:rsidRDefault="001350D3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1350D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1350D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1350D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E11EE"/>
    <w:multiLevelType w:val="hybridMultilevel"/>
    <w:tmpl w:val="87D6C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227FC"/>
    <w:rsid w:val="000316D1"/>
    <w:rsid w:val="000362E5"/>
    <w:rsid w:val="00052F23"/>
    <w:rsid w:val="000C2F88"/>
    <w:rsid w:val="001350D3"/>
    <w:rsid w:val="00194F15"/>
    <w:rsid w:val="00197D06"/>
    <w:rsid w:val="00216503"/>
    <w:rsid w:val="00264627"/>
    <w:rsid w:val="00287529"/>
    <w:rsid w:val="002A71CC"/>
    <w:rsid w:val="002B3788"/>
    <w:rsid w:val="002F2BB3"/>
    <w:rsid w:val="003362C5"/>
    <w:rsid w:val="0034349C"/>
    <w:rsid w:val="00390289"/>
    <w:rsid w:val="00392622"/>
    <w:rsid w:val="003A487A"/>
    <w:rsid w:val="003E5021"/>
    <w:rsid w:val="00400199"/>
    <w:rsid w:val="0051628A"/>
    <w:rsid w:val="00585F53"/>
    <w:rsid w:val="005B5E54"/>
    <w:rsid w:val="005F299E"/>
    <w:rsid w:val="00707882"/>
    <w:rsid w:val="00734D74"/>
    <w:rsid w:val="00755237"/>
    <w:rsid w:val="00776AB2"/>
    <w:rsid w:val="007A0E5A"/>
    <w:rsid w:val="007F0754"/>
    <w:rsid w:val="008147DA"/>
    <w:rsid w:val="00822849"/>
    <w:rsid w:val="00854012"/>
    <w:rsid w:val="00882292"/>
    <w:rsid w:val="008976CA"/>
    <w:rsid w:val="008A386F"/>
    <w:rsid w:val="00980E83"/>
    <w:rsid w:val="00A31C5E"/>
    <w:rsid w:val="00A40F2B"/>
    <w:rsid w:val="00AB4128"/>
    <w:rsid w:val="00AC6145"/>
    <w:rsid w:val="00AE4AD9"/>
    <w:rsid w:val="00B26EF4"/>
    <w:rsid w:val="00BF3D17"/>
    <w:rsid w:val="00C0708C"/>
    <w:rsid w:val="00C65ED6"/>
    <w:rsid w:val="00C730B8"/>
    <w:rsid w:val="00C7467A"/>
    <w:rsid w:val="00CB310E"/>
    <w:rsid w:val="00D07C32"/>
    <w:rsid w:val="00E025A0"/>
    <w:rsid w:val="00E57BE7"/>
    <w:rsid w:val="00E73522"/>
    <w:rsid w:val="00EA0D45"/>
    <w:rsid w:val="00EE470E"/>
    <w:rsid w:val="00EE64FF"/>
    <w:rsid w:val="00F93136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4ABC794"/>
  <w15:docId w15:val="{DA22B3C6-3DBD-4D7E-BC2A-DB6A3761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931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Winkler</dc:creator>
  <cp:lastModifiedBy>Citonet Warszawa</cp:lastModifiedBy>
  <cp:revision>16</cp:revision>
  <dcterms:created xsi:type="dcterms:W3CDTF">2017-05-02T22:10:00Z</dcterms:created>
  <dcterms:modified xsi:type="dcterms:W3CDTF">2019-02-26T18:15:00Z</dcterms:modified>
</cp:coreProperties>
</file>