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AB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6EF4" w:rsidRPr="00B26EF4" w:rsidRDefault="00B26EF4" w:rsidP="008A386F">
      <w:pPr>
        <w:ind w:left="705"/>
        <w:rPr>
          <w:sz w:val="32"/>
          <w:szCs w:val="32"/>
        </w:rPr>
      </w:pPr>
      <w:r w:rsidRPr="00B26EF4">
        <w:rPr>
          <w:sz w:val="32"/>
          <w:szCs w:val="32"/>
        </w:rPr>
        <w:br/>
        <w:t>Klub Strzelecki</w:t>
      </w:r>
      <w:r w:rsidR="00EC2F24">
        <w:rPr>
          <w:sz w:val="32"/>
          <w:szCs w:val="32"/>
        </w:rPr>
        <w:t xml:space="preserve"> </w:t>
      </w:r>
      <w:r w:rsidR="00EC2F24" w:rsidRPr="00B26EF4">
        <w:rPr>
          <w:b/>
          <w:sz w:val="32"/>
          <w:szCs w:val="32"/>
        </w:rPr>
        <w:t>GUARDIAN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980E83">
        <w:rPr>
          <w:b/>
          <w:color w:val="538135" w:themeColor="accent6" w:themeShade="BF"/>
          <w:sz w:val="32"/>
          <w:szCs w:val="32"/>
        </w:rPr>
        <w:t xml:space="preserve"> </w:t>
      </w:r>
      <w:r w:rsidR="0051628A">
        <w:rPr>
          <w:b/>
          <w:color w:val="538135" w:themeColor="accent6" w:themeShade="BF"/>
          <w:sz w:val="32"/>
          <w:szCs w:val="32"/>
        </w:rPr>
        <w:t xml:space="preserve">„GUARDIAN CHALLENGE </w:t>
      </w:r>
      <w:r w:rsidR="00C7467A">
        <w:rPr>
          <w:b/>
          <w:color w:val="538135" w:themeColor="accent6" w:themeShade="BF"/>
          <w:sz w:val="32"/>
          <w:szCs w:val="32"/>
        </w:rPr>
        <w:t>V</w:t>
      </w:r>
      <w:r w:rsidR="00AC6145">
        <w:rPr>
          <w:b/>
          <w:color w:val="538135" w:themeColor="accent6" w:themeShade="BF"/>
          <w:sz w:val="32"/>
          <w:szCs w:val="32"/>
        </w:rPr>
        <w:t>”</w:t>
      </w:r>
    </w:p>
    <w:p w:rsidR="00B26EF4" w:rsidRPr="00E025A0" w:rsidRDefault="008976CA" w:rsidP="00B26EF4">
      <w:pPr>
        <w:tabs>
          <w:tab w:val="left" w:pos="1545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 dniu </w:t>
      </w:r>
      <w:r w:rsidR="00AE4AD9">
        <w:rPr>
          <w:sz w:val="24"/>
          <w:szCs w:val="24"/>
        </w:rPr>
        <w:t>0</w:t>
      </w:r>
      <w:r w:rsidR="00622149">
        <w:rPr>
          <w:sz w:val="24"/>
          <w:szCs w:val="24"/>
        </w:rPr>
        <w:t>2 czerwca</w:t>
      </w:r>
      <w:r w:rsidR="00C7467A">
        <w:rPr>
          <w:sz w:val="24"/>
          <w:szCs w:val="24"/>
        </w:rPr>
        <w:t xml:space="preserve"> </w:t>
      </w:r>
      <w:r w:rsidR="00980E83" w:rsidRPr="00E025A0">
        <w:rPr>
          <w:sz w:val="24"/>
          <w:szCs w:val="24"/>
        </w:rPr>
        <w:t>201</w:t>
      </w:r>
      <w:r w:rsidR="00AE4AD9">
        <w:rPr>
          <w:sz w:val="24"/>
          <w:szCs w:val="24"/>
        </w:rPr>
        <w:t>9</w:t>
      </w:r>
      <w:r w:rsidR="00B26EF4" w:rsidRPr="00E025A0">
        <w:rPr>
          <w:sz w:val="24"/>
          <w:szCs w:val="24"/>
        </w:rPr>
        <w:t>r.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Organizatorzy:</w:t>
      </w:r>
    </w:p>
    <w:p w:rsidR="00B26EF4" w:rsidRPr="00E025A0" w:rsidRDefault="00EC2F2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Klub Strzelecki „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GUARDIAN</w:t>
      </w:r>
      <w:r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Biała Podlaska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II.</w:t>
      </w:r>
    </w:p>
    <w:p w:rsidR="00AC6145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Cel zawodów: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Popularyzacja i promocja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strzelectwa sportowego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Rywalizacja sportowa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CB310E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Integracja środowisk strzeleckich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 różnych klubów.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Uzyskanie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pamiątkowych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pucharów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</w:p>
    <w:p w:rsidR="00B26EF4" w:rsidRPr="00E025A0" w:rsidRDefault="00B26EF4" w:rsidP="00CB310E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Doskonalenie umiejętności strzeleckich w s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połeczeństwie, 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III. Termin i miejsce zawodów:</w:t>
      </w:r>
    </w:p>
    <w:p w:rsidR="00B26EF4" w:rsidRPr="00E025A0" w:rsidRDefault="00AE4AD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0</w:t>
      </w:r>
      <w:r w:rsidR="00622149">
        <w:rPr>
          <w:rFonts w:ascii="Arial" w:eastAsia="Times New Roman" w:hAnsi="Arial" w:cs="Arial"/>
          <w:sz w:val="24"/>
          <w:szCs w:val="24"/>
          <w:lang w:eastAsia="pl-PL"/>
        </w:rPr>
        <w:t>2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22149">
        <w:rPr>
          <w:rFonts w:ascii="Arial" w:eastAsia="Times New Roman" w:hAnsi="Arial" w:cs="Arial"/>
          <w:sz w:val="24"/>
          <w:szCs w:val="24"/>
          <w:lang w:eastAsia="pl-PL"/>
        </w:rPr>
        <w:t>czerw</w:t>
      </w:r>
      <w:r>
        <w:rPr>
          <w:rFonts w:ascii="Arial" w:eastAsia="Times New Roman" w:hAnsi="Arial" w:cs="Arial"/>
          <w:sz w:val="24"/>
          <w:szCs w:val="24"/>
          <w:lang w:eastAsia="pl-PL"/>
        </w:rPr>
        <w:t>ca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201</w:t>
      </w:r>
      <w:r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>r, godz. 10.00</w:t>
      </w:r>
    </w:p>
    <w:p w:rsidR="00B26EF4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Strzelnica Fundacji Guardian (teren lotniska w Białej Podlaskiej)</w:t>
      </w:r>
    </w:p>
    <w:p w:rsidR="00882292" w:rsidRPr="00E025A0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t>Opis dojazdu – www.guardian.</w:t>
      </w:r>
      <w:r w:rsidR="00264627">
        <w:t>mil</w:t>
      </w:r>
      <w:r>
        <w:t>.pl</w:t>
      </w:r>
    </w:p>
    <w:p w:rsidR="00882292" w:rsidRPr="00E025A0" w:rsidRDefault="0088229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39262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IV.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Zawody otwarte dla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B26EF4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członków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klubów strzeleckich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osób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posiadających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licencje strzeleckie lub patenty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strzeleckie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V. Zasady finansowania:</w:t>
      </w:r>
    </w:p>
    <w:p w:rsidR="00C65ED6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Warunkiem uczestn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ictwa jest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rejestracja i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uiszczenie opłaty startowej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dniu zawodów: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40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zł za jedną konkurencję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2. Osoby z zewnątrz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50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zł za jedną konkurencję</w:t>
      </w:r>
    </w:p>
    <w:p w:rsidR="00C65ED6" w:rsidRPr="00E025A0" w:rsidRDefault="00C65ED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400199" w:rsidRPr="00E025A0" w:rsidRDefault="00980E83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Korzystanie z broni i amunicji stanowiącej własność Fundacji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a) pistolet centralnego zapłonu – </w:t>
      </w:r>
      <w:r w:rsidR="00622149">
        <w:rPr>
          <w:rFonts w:ascii="Arial" w:eastAsia="Times New Roman" w:hAnsi="Arial" w:cs="Arial"/>
          <w:sz w:val="24"/>
          <w:szCs w:val="24"/>
          <w:lang w:eastAsia="pl-PL"/>
        </w:rPr>
        <w:t>4</w:t>
      </w:r>
      <w:bookmarkStart w:id="0" w:name="_GoBack"/>
      <w:bookmarkEnd w:id="0"/>
      <w:r w:rsidRPr="00E025A0">
        <w:rPr>
          <w:rFonts w:ascii="Arial" w:eastAsia="Times New Roman" w:hAnsi="Arial" w:cs="Arial"/>
          <w:sz w:val="24"/>
          <w:szCs w:val="24"/>
          <w:lang w:eastAsia="pl-PL"/>
        </w:rPr>
        <w:t>0zł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b) karabin centralnego zapłonu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22149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0zł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lastRenderedPageBreak/>
        <w:t>V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Konkurencje w strzelaniu do tarcz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w kategorii standard bez podziału zawodników ze względu wiek i płeć.</w:t>
      </w:r>
    </w:p>
    <w:p w:rsidR="0051628A" w:rsidRPr="00E025A0" w:rsidRDefault="00C7467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Klasyfikacja generalna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broń krótka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długa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B26EF4" w:rsidRPr="00E025A0" w:rsidRDefault="0000791B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25m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2.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>Karabin centralnego zapłonu 5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0m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</w:p>
    <w:p w:rsidR="0051628A" w:rsidRDefault="00C7467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Karabin bocznego zapłonu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50m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51628A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51628A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Zawody zostaną podsumowane komunikatem w konkurencjach:</w:t>
      </w:r>
    </w:p>
    <w:p w:rsidR="0051628A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Pistolet</w:t>
      </w:r>
    </w:p>
    <w:p w:rsidR="00734D74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Karabin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 centralnego zapłonu</w:t>
      </w:r>
    </w:p>
    <w:p w:rsidR="00AE4AD9" w:rsidRDefault="00AE4AD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Karabin bocznego zapłonu</w:t>
      </w:r>
    </w:p>
    <w:p w:rsidR="00052F23" w:rsidRDefault="00734D7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Klasyfikacja generalna 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>trzy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konkurencje łączn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t>i</w:t>
      </w:r>
      <w:r>
        <w:rPr>
          <w:rFonts w:ascii="Arial" w:eastAsia="Times New Roman" w:hAnsi="Arial" w:cs="Arial"/>
          <w:sz w:val="24"/>
          <w:szCs w:val="24"/>
          <w:lang w:eastAsia="pl-PL"/>
        </w:rPr>
        <w:t>e.</w:t>
      </w:r>
    </w:p>
    <w:p w:rsidR="00197D06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E025A0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Strzelanie we wszystkich konkurencjach będzie się odbywało w postawie stojącej. W karabinkach bocznego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i centralnego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zapłonu dopuszcza się używanie celowników optoelektronicznych bez powiększenia. 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Pistolet centralnego zapłonu </w:t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>rzyrządy celownicze otwarte.</w:t>
      </w:r>
    </w:p>
    <w:p w:rsidR="00E025A0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Skrócone dane dotyczące regulaminowych ograniczeń w broni sportowej:</w:t>
      </w:r>
    </w:p>
    <w:p w:rsidR="0000791B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  <w:r w:rsidR="003362C5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ymiary 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>pudełka pomiarowego -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300mm x150mm x50mm,</w:t>
      </w:r>
      <w:r w:rsidR="00C0708C">
        <w:rPr>
          <w:rFonts w:ascii="Arial" w:eastAsia="Times New Roman" w:hAnsi="Arial" w:cs="Arial"/>
          <w:sz w:val="24"/>
          <w:szCs w:val="24"/>
          <w:lang w:eastAsia="pl-PL"/>
        </w:rPr>
        <w:t xml:space="preserve"> kaliber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wyłącznie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 xml:space="preserve"> 9mm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max długość lufy 153mm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Karabin bocznego i centralnego zapłonu – </w:t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amunicja wyłącznie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 22LR,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7,62x39 i 5,56x45 (223Rem)</w:t>
      </w:r>
      <w:r w:rsidR="000C2F88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VII. Nagrody i wyróżnienia.</w:t>
      </w:r>
    </w:p>
    <w:p w:rsidR="002A71CC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Puchary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za zajęcie miejsc 1, 2 i 3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w klasyfikacji generalnej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t xml:space="preserve"> pistolet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t xml:space="preserve"> karabin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AE4AD9">
        <w:rPr>
          <w:rFonts w:ascii="Arial" w:eastAsia="Times New Roman" w:hAnsi="Arial" w:cs="Arial"/>
          <w:sz w:val="24"/>
          <w:szCs w:val="24"/>
          <w:lang w:eastAsia="pl-PL"/>
        </w:rPr>
        <w:t>cz</w:t>
      </w:r>
      <w:proofErr w:type="spellEnd"/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, karabin </w:t>
      </w:r>
      <w:proofErr w:type="spellStart"/>
      <w:r w:rsidR="00AE4AD9">
        <w:rPr>
          <w:rFonts w:ascii="Arial" w:eastAsia="Times New Roman" w:hAnsi="Arial" w:cs="Arial"/>
          <w:sz w:val="24"/>
          <w:szCs w:val="24"/>
          <w:lang w:eastAsia="pl-PL"/>
        </w:rPr>
        <w:t>bz</w:t>
      </w:r>
      <w:proofErr w:type="spellEnd"/>
      <w:r w:rsidR="00C7467A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VIII. Sprawy organizacyjne: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Uczestnictwo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należy zgłaszać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pocztą elektroniczną na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e-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mail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guardian@guardian.mil.pl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lub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dniu rozgrywania konkurencji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biurze zawodów</w:t>
      </w:r>
      <w:r w:rsidR="00C0708C">
        <w:rPr>
          <w:rFonts w:ascii="Arial" w:eastAsia="Times New Roman" w:hAnsi="Arial" w:cs="Arial"/>
          <w:sz w:val="24"/>
          <w:szCs w:val="24"/>
          <w:lang w:eastAsia="pl-PL"/>
        </w:rPr>
        <w:t xml:space="preserve"> do godz. 12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>.00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2A71CC" w:rsidRPr="00E025A0" w:rsidRDefault="002A71CC" w:rsidP="00734D74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IX. Zawody zostaną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przeprowadzone </w:t>
      </w:r>
      <w:r w:rsidR="005B5E54" w:rsidRPr="00E025A0">
        <w:rPr>
          <w:rFonts w:ascii="Arial" w:eastAsia="Times New Roman" w:hAnsi="Arial" w:cs="Arial"/>
          <w:sz w:val="24"/>
          <w:szCs w:val="24"/>
          <w:lang w:eastAsia="pl-PL"/>
        </w:rPr>
        <w:t>w oparciu o niniejszy regulamin oraz zasady bezpieczeństwa.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Ochronniki słuchu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oczu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obowiązują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wszystkich zawodników. Każdy zawodnik ma obowiązek zapoznać się regulaminem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strzelnicy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bezwzględnie go przestrzegać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 Wszystkie sprawy nie ujęte w regulaminie zostaną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rzedstawione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podczas otwarcia zawodów. Wszelkie spory rozstrzygają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sędziowie, decyzja głównego sędziego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jest nieodwołalna. 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C65ED6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                                                                </w:t>
      </w:r>
      <w:r w:rsidR="00EC2F24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KS </w:t>
      </w:r>
      <w:r w:rsidR="00FE77D8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Guardian</w:t>
      </w:r>
    </w:p>
    <w:sectPr w:rsidR="002A71CC" w:rsidRPr="00E025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390" w:rsidRDefault="005B5390" w:rsidP="00B26EF4">
      <w:pPr>
        <w:spacing w:after="0" w:line="240" w:lineRule="auto"/>
      </w:pPr>
      <w:r>
        <w:separator/>
      </w:r>
    </w:p>
  </w:endnote>
  <w:endnote w:type="continuationSeparator" w:id="0">
    <w:p w:rsidR="005B5390" w:rsidRDefault="005B5390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390" w:rsidRDefault="005B5390" w:rsidP="00B26EF4">
      <w:pPr>
        <w:spacing w:after="0" w:line="240" w:lineRule="auto"/>
      </w:pPr>
      <w:r>
        <w:separator/>
      </w:r>
    </w:p>
  </w:footnote>
  <w:footnote w:type="continuationSeparator" w:id="0">
    <w:p w:rsidR="005B5390" w:rsidRDefault="005B5390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5B53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5B53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5B53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E11EE"/>
    <w:multiLevelType w:val="hybridMultilevel"/>
    <w:tmpl w:val="87D6C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6EF4"/>
    <w:rsid w:val="0000791B"/>
    <w:rsid w:val="000227FC"/>
    <w:rsid w:val="000316D1"/>
    <w:rsid w:val="000362E5"/>
    <w:rsid w:val="00052F23"/>
    <w:rsid w:val="000C2F88"/>
    <w:rsid w:val="001350D3"/>
    <w:rsid w:val="0018335E"/>
    <w:rsid w:val="00194F15"/>
    <w:rsid w:val="00197D06"/>
    <w:rsid w:val="00216503"/>
    <w:rsid w:val="00264627"/>
    <w:rsid w:val="00287529"/>
    <w:rsid w:val="002A71CC"/>
    <w:rsid w:val="002B3788"/>
    <w:rsid w:val="002F2BB3"/>
    <w:rsid w:val="003362C5"/>
    <w:rsid w:val="0034349C"/>
    <w:rsid w:val="00390289"/>
    <w:rsid w:val="00392622"/>
    <w:rsid w:val="003A487A"/>
    <w:rsid w:val="003E5021"/>
    <w:rsid w:val="00400199"/>
    <w:rsid w:val="0051628A"/>
    <w:rsid w:val="00585F53"/>
    <w:rsid w:val="005B5390"/>
    <w:rsid w:val="005B5E54"/>
    <w:rsid w:val="005F299E"/>
    <w:rsid w:val="00622149"/>
    <w:rsid w:val="00707882"/>
    <w:rsid w:val="00734D74"/>
    <w:rsid w:val="00755237"/>
    <w:rsid w:val="00776AB2"/>
    <w:rsid w:val="007A0E5A"/>
    <w:rsid w:val="007F0754"/>
    <w:rsid w:val="008147DA"/>
    <w:rsid w:val="00822849"/>
    <w:rsid w:val="00854012"/>
    <w:rsid w:val="00882292"/>
    <w:rsid w:val="008976CA"/>
    <w:rsid w:val="008A386F"/>
    <w:rsid w:val="00980E83"/>
    <w:rsid w:val="00A31C5E"/>
    <w:rsid w:val="00A40F2B"/>
    <w:rsid w:val="00AB4128"/>
    <w:rsid w:val="00AC6145"/>
    <w:rsid w:val="00AE4AD9"/>
    <w:rsid w:val="00B26EF4"/>
    <w:rsid w:val="00BF3D17"/>
    <w:rsid w:val="00C0708C"/>
    <w:rsid w:val="00C65ED6"/>
    <w:rsid w:val="00C730B8"/>
    <w:rsid w:val="00C7467A"/>
    <w:rsid w:val="00CB310E"/>
    <w:rsid w:val="00D07C32"/>
    <w:rsid w:val="00E025A0"/>
    <w:rsid w:val="00E57BE7"/>
    <w:rsid w:val="00E73522"/>
    <w:rsid w:val="00EA0D45"/>
    <w:rsid w:val="00EC2F24"/>
    <w:rsid w:val="00EE470E"/>
    <w:rsid w:val="00EE64FF"/>
    <w:rsid w:val="00F93136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89A37D0"/>
  <w15:docId w15:val="{DA22B3C6-3DBD-4D7E-BC2A-DB6A3761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931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 Winkler</dc:creator>
  <cp:lastModifiedBy>Citonet Warszawa</cp:lastModifiedBy>
  <cp:revision>18</cp:revision>
  <dcterms:created xsi:type="dcterms:W3CDTF">2017-05-02T22:10:00Z</dcterms:created>
  <dcterms:modified xsi:type="dcterms:W3CDTF">2019-05-28T22:55:00Z</dcterms:modified>
</cp:coreProperties>
</file>