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AB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EF4" w:rsidRPr="00B26EF4" w:rsidRDefault="00B26EF4" w:rsidP="008A386F">
      <w:pPr>
        <w:ind w:left="705"/>
        <w:rPr>
          <w:sz w:val="32"/>
          <w:szCs w:val="32"/>
        </w:rPr>
      </w:pPr>
      <w:r w:rsidRPr="00B26EF4">
        <w:rPr>
          <w:sz w:val="32"/>
          <w:szCs w:val="32"/>
        </w:rPr>
        <w:br/>
        <w:t>Klub Strzelecki</w:t>
      </w:r>
      <w:r w:rsidR="00EC2F24">
        <w:rPr>
          <w:sz w:val="32"/>
          <w:szCs w:val="32"/>
        </w:rPr>
        <w:t xml:space="preserve"> </w:t>
      </w:r>
      <w:r w:rsidR="00EC2F24" w:rsidRPr="00B26EF4">
        <w:rPr>
          <w:b/>
          <w:sz w:val="32"/>
          <w:szCs w:val="32"/>
        </w:rPr>
        <w:t>GUARDIAN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</w:t>
      </w:r>
      <w:r w:rsidR="0051628A">
        <w:rPr>
          <w:b/>
          <w:color w:val="538135" w:themeColor="accent6" w:themeShade="BF"/>
          <w:sz w:val="32"/>
          <w:szCs w:val="32"/>
        </w:rPr>
        <w:t xml:space="preserve">„GUARDIAN CHALLENGE </w:t>
      </w:r>
      <w:r w:rsidR="00C7467A">
        <w:rPr>
          <w:b/>
          <w:color w:val="538135" w:themeColor="accent6" w:themeShade="BF"/>
          <w:sz w:val="32"/>
          <w:szCs w:val="32"/>
        </w:rPr>
        <w:t>V</w:t>
      </w:r>
      <w:r w:rsidR="00AE4AD9">
        <w:rPr>
          <w:b/>
          <w:color w:val="538135" w:themeColor="accent6" w:themeShade="BF"/>
          <w:sz w:val="32"/>
          <w:szCs w:val="32"/>
        </w:rPr>
        <w:t>I</w:t>
      </w:r>
      <w:r w:rsidR="00A14341">
        <w:rPr>
          <w:b/>
          <w:color w:val="538135" w:themeColor="accent6" w:themeShade="BF"/>
          <w:sz w:val="32"/>
          <w:szCs w:val="32"/>
        </w:rPr>
        <w:t>I</w:t>
      </w:r>
      <w:bookmarkStart w:id="0" w:name="_GoBack"/>
      <w:bookmarkEnd w:id="0"/>
      <w:r w:rsidR="00AC6145">
        <w:rPr>
          <w:b/>
          <w:color w:val="538135" w:themeColor="accent6" w:themeShade="BF"/>
          <w:sz w:val="32"/>
          <w:szCs w:val="32"/>
        </w:rPr>
        <w:t>”</w:t>
      </w:r>
    </w:p>
    <w:p w:rsidR="00B26EF4" w:rsidRPr="00E025A0" w:rsidRDefault="008976CA" w:rsidP="00B26EF4">
      <w:pPr>
        <w:tabs>
          <w:tab w:val="left" w:pos="15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 dniu </w:t>
      </w:r>
      <w:r w:rsidR="007455C6">
        <w:rPr>
          <w:sz w:val="24"/>
          <w:szCs w:val="24"/>
        </w:rPr>
        <w:t>13 października</w:t>
      </w:r>
      <w:r w:rsidR="00C7467A">
        <w:rPr>
          <w:sz w:val="24"/>
          <w:szCs w:val="24"/>
        </w:rPr>
        <w:t xml:space="preserve"> </w:t>
      </w:r>
      <w:r w:rsidR="00980E83" w:rsidRPr="00E025A0">
        <w:rPr>
          <w:sz w:val="24"/>
          <w:szCs w:val="24"/>
        </w:rPr>
        <w:t>201</w:t>
      </w:r>
      <w:r w:rsidR="00AE4AD9">
        <w:rPr>
          <w:sz w:val="24"/>
          <w:szCs w:val="24"/>
        </w:rPr>
        <w:t>9</w:t>
      </w:r>
      <w:r w:rsidR="00B26EF4" w:rsidRPr="00E025A0">
        <w:rPr>
          <w:sz w:val="24"/>
          <w:szCs w:val="24"/>
        </w:rPr>
        <w:t>r.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Organizatorzy:</w:t>
      </w:r>
    </w:p>
    <w:p w:rsidR="00B26EF4" w:rsidRPr="00E025A0" w:rsidRDefault="00EC2F2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Klub Strzelecki „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GUARDIAN</w:t>
      </w:r>
      <w:r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Biała Podlaska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II.</w:t>
      </w:r>
    </w:p>
    <w:p w:rsidR="00AC6145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Cel zawodów: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Popularyzacja i promocja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strzelectwa sportowego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Rywalizacja sportowa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CB310E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Integracja środowisk strzeleckich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 różnych klubów.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Uzyskanie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pamiątkowych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pucharów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:rsidR="00B26EF4" w:rsidRPr="00E025A0" w:rsidRDefault="00B26EF4" w:rsidP="00CB310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Doskonalenie umiejętności strzeleckich w s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połeczeństwie, 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III. Termin i miejsce zawodów:</w:t>
      </w:r>
    </w:p>
    <w:p w:rsidR="00B26EF4" w:rsidRPr="00E025A0" w:rsidRDefault="007455C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13 października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201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>r, godz. 10.00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Strzelnica Fundacji Guardian (teren lotniska w Białej Podlaskiej)</w:t>
      </w:r>
    </w:p>
    <w:p w:rsidR="00882292" w:rsidRPr="00E025A0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t>Opis dojazdu – www.guardian.</w:t>
      </w:r>
      <w:r w:rsidR="00264627">
        <w:t>mil</w:t>
      </w:r>
      <w:r>
        <w:t>.pl</w:t>
      </w:r>
    </w:p>
    <w:p w:rsidR="00882292" w:rsidRPr="00E025A0" w:rsidRDefault="0088229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39262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IV.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Zawody otwarte dla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członków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klubów strzeleckich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osób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posiadających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licencje strzeleckie lub patenty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strzeleckie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V. Zasady finansowania:</w:t>
      </w:r>
    </w:p>
    <w:p w:rsidR="00C65ED6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Warunkiem uczestn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ictwa jest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rejestracja i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uiszczenie opłaty startowej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dniu zawodów: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40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2. Osoby z zewnątrz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50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</w:p>
    <w:p w:rsidR="00C65ED6" w:rsidRPr="00E025A0" w:rsidRDefault="00C65ED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455C6" w:rsidRDefault="00980E83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Korzystanie z broni i amunicji stanowiącej własność Fundacji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a) pistolet centralnego zapłonu –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40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b) karabin centralnego zapłonu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0zł</w:t>
      </w:r>
    </w:p>
    <w:p w:rsidR="00400199" w:rsidRPr="00E025A0" w:rsidRDefault="007455C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c) pistolet sportowy – 25zł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>V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Konkurencje w strzelaniu do tarcz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w kategorii standard bez podziału zawodników ze względu wiek i płeć.</w:t>
      </w:r>
    </w:p>
    <w:p w:rsidR="0051628A" w:rsidRPr="00E025A0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Klasyfikacja generalna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broń krótka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długa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25m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>Karabin centralnego zapłonu 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51628A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Pistolet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bocznego zapłonu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25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Zawody zostaną podsumowane komunikatem w konkurencjach:</w:t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Pistolet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 xml:space="preserve"> centralnego zapłonu</w:t>
      </w:r>
    </w:p>
    <w:p w:rsidR="00734D74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centralnego zapłonu</w:t>
      </w:r>
    </w:p>
    <w:p w:rsidR="00AE4AD9" w:rsidRDefault="00AE4AD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Pistolet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bocznego zapłonu</w:t>
      </w:r>
    </w:p>
    <w:p w:rsidR="00052F23" w:rsidRDefault="00734D7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Klasyfikacja generalna 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trzy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konkurencje łączn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>i</w:t>
      </w:r>
      <w:r>
        <w:rPr>
          <w:rFonts w:ascii="Arial" w:eastAsia="Times New Roman" w:hAnsi="Arial" w:cs="Arial"/>
          <w:sz w:val="24"/>
          <w:szCs w:val="24"/>
          <w:lang w:eastAsia="pl-PL"/>
        </w:rPr>
        <w:t>e.</w:t>
      </w:r>
    </w:p>
    <w:p w:rsidR="00197D06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25A0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Strzelanie we wszystkich konkurencjach będzie się odbywało w postawie stojącej. W karabinkach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centralnego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dopuszcza się używanie celowników optoelektronicznych bez powiększenia. 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455C6" w:rsidRPr="00E025A0">
        <w:rPr>
          <w:rFonts w:ascii="Arial" w:eastAsia="Times New Roman" w:hAnsi="Arial" w:cs="Arial"/>
          <w:sz w:val="24"/>
          <w:szCs w:val="24"/>
          <w:lang w:eastAsia="pl-PL"/>
        </w:rPr>
        <w:t>zapłonu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 xml:space="preserve">  i pistolet sportowy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rzyrządy celownicze </w:t>
      </w:r>
      <w:r w:rsidR="00A53F21">
        <w:rPr>
          <w:rFonts w:ascii="Arial" w:eastAsia="Times New Roman" w:hAnsi="Arial" w:cs="Arial"/>
          <w:sz w:val="24"/>
          <w:szCs w:val="24"/>
          <w:lang w:eastAsia="pl-PL"/>
        </w:rPr>
        <w:t>otwarte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Skrócone dane dotyczące regulaminowych ograniczeń w broni sportowej:</w:t>
      </w:r>
    </w:p>
    <w:p w:rsidR="007455C6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r w:rsidR="003362C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>pudełka pomiarowego -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300mm x150mm x50mm,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kaliber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wyłącznie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 xml:space="preserve"> 9mm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max długość lufy 153mm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00791B" w:rsidRPr="00E025A0" w:rsidRDefault="007455C6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Pistolet </w:t>
      </w:r>
      <w:r>
        <w:rPr>
          <w:rFonts w:ascii="Arial" w:eastAsia="Times New Roman" w:hAnsi="Arial" w:cs="Arial"/>
          <w:sz w:val="24"/>
          <w:szCs w:val="24"/>
          <w:lang w:eastAsia="pl-PL"/>
        </w:rPr>
        <w:t>sportowy: 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>
        <w:rPr>
          <w:rFonts w:ascii="Arial" w:eastAsia="Times New Roman" w:hAnsi="Arial" w:cs="Arial"/>
          <w:sz w:val="24"/>
          <w:szCs w:val="24"/>
          <w:lang w:eastAsia="pl-PL"/>
        </w:rPr>
        <w:t>pudełka pomiarowego - 300mm x150mm x50mm, kaliber wyłącznie 22LR, max długość lufy 153mm.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Karabin centralnego zapłonu –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amunicja wyłącznie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pośrednia: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7,62x39 i 5,56x45 (223Rem)</w:t>
      </w:r>
      <w:r w:rsidR="000C2F88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E025A0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VII. Nagrody i wyróżnienia.</w:t>
      </w:r>
    </w:p>
    <w:p w:rsidR="002A71CC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Puchary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za zajęcie miejsc 1, 2 i 3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 klasyfikacji generalnej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pistolet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cz, </w:t>
      </w:r>
      <w:r w:rsidR="007455C6">
        <w:rPr>
          <w:rFonts w:ascii="Arial" w:eastAsia="Times New Roman" w:hAnsi="Arial" w:cs="Arial"/>
          <w:sz w:val="24"/>
          <w:szCs w:val="24"/>
          <w:lang w:eastAsia="pl-PL"/>
        </w:rPr>
        <w:t>pistolet sportowy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VIII. Sprawy organizacyjne: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Uczestnictwo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należy zgłaszać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pocztą elektroniczną na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e-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mail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guardian@guardian.mil.pl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dniu rozgrywania konkurencji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biurze zawodów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do godz. 12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2A71CC" w:rsidRPr="00E025A0" w:rsidRDefault="002A71CC" w:rsidP="00734D74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IX. Zawody zostaną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przeprowadzone </w:t>
      </w:r>
      <w:r w:rsidR="005B5E54" w:rsidRPr="00E025A0">
        <w:rPr>
          <w:rFonts w:ascii="Arial" w:eastAsia="Times New Roman" w:hAnsi="Arial" w:cs="Arial"/>
          <w:sz w:val="24"/>
          <w:szCs w:val="24"/>
          <w:lang w:eastAsia="pl-PL"/>
        </w:rPr>
        <w:t>w oparciu o niniejszy regulamin oraz zasady bezpieczeństwa.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Ochronniki słuchu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oczu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obowiązują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wszystkich zawodników. Każdy zawodnik ma obowiązek zapoznać się regulaminem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strzelnicy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bezwzględnie go przestrzegać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 Wszystkie sprawy nie ujęte w regulaminie zostaną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rzedstawione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podczas otwarcia zawodów. Wszelkie spory rozstrzygają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sędziowie, decyzja głównego sędziego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jest nieodwołalna. 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65ED6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                                                               </w:t>
      </w:r>
      <w:r w:rsidR="00EC2F24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KS </w:t>
      </w:r>
      <w:r w:rsidR="00FE77D8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Guardian</w:t>
      </w:r>
    </w:p>
    <w:sectPr w:rsidR="002A71CC" w:rsidRPr="00E025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96" w:rsidRDefault="00297A96" w:rsidP="00B26EF4">
      <w:pPr>
        <w:spacing w:after="0" w:line="240" w:lineRule="auto"/>
      </w:pPr>
      <w:r>
        <w:separator/>
      </w:r>
    </w:p>
  </w:endnote>
  <w:endnote w:type="continuationSeparator" w:id="0">
    <w:p w:rsidR="00297A96" w:rsidRDefault="00297A96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96" w:rsidRDefault="00297A96" w:rsidP="00B26EF4">
      <w:pPr>
        <w:spacing w:after="0" w:line="240" w:lineRule="auto"/>
      </w:pPr>
      <w:r>
        <w:separator/>
      </w:r>
    </w:p>
  </w:footnote>
  <w:footnote w:type="continuationSeparator" w:id="0">
    <w:p w:rsidR="00297A96" w:rsidRDefault="00297A96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297A9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297A9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297A9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E11EE"/>
    <w:multiLevelType w:val="hybridMultilevel"/>
    <w:tmpl w:val="87D6C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227FC"/>
    <w:rsid w:val="000316D1"/>
    <w:rsid w:val="000362E5"/>
    <w:rsid w:val="00052F23"/>
    <w:rsid w:val="000C2F88"/>
    <w:rsid w:val="001350D3"/>
    <w:rsid w:val="0018335E"/>
    <w:rsid w:val="00194F15"/>
    <w:rsid w:val="00197D06"/>
    <w:rsid w:val="00216503"/>
    <w:rsid w:val="00264627"/>
    <w:rsid w:val="00287529"/>
    <w:rsid w:val="00297A96"/>
    <w:rsid w:val="002A71CC"/>
    <w:rsid w:val="002B3788"/>
    <w:rsid w:val="002F2BB3"/>
    <w:rsid w:val="003362C5"/>
    <w:rsid w:val="0034349C"/>
    <w:rsid w:val="00390289"/>
    <w:rsid w:val="00392622"/>
    <w:rsid w:val="003A487A"/>
    <w:rsid w:val="003E5021"/>
    <w:rsid w:val="00400199"/>
    <w:rsid w:val="0051628A"/>
    <w:rsid w:val="00585F53"/>
    <w:rsid w:val="005B5E54"/>
    <w:rsid w:val="005F299E"/>
    <w:rsid w:val="00707882"/>
    <w:rsid w:val="00734D74"/>
    <w:rsid w:val="007455C6"/>
    <w:rsid w:val="00755237"/>
    <w:rsid w:val="00776AB2"/>
    <w:rsid w:val="007A0E5A"/>
    <w:rsid w:val="007F0754"/>
    <w:rsid w:val="008147DA"/>
    <w:rsid w:val="00822849"/>
    <w:rsid w:val="00854012"/>
    <w:rsid w:val="00882292"/>
    <w:rsid w:val="008976CA"/>
    <w:rsid w:val="008A386F"/>
    <w:rsid w:val="00980E83"/>
    <w:rsid w:val="00A14341"/>
    <w:rsid w:val="00A31C5E"/>
    <w:rsid w:val="00A40F2B"/>
    <w:rsid w:val="00A53F21"/>
    <w:rsid w:val="00AB4128"/>
    <w:rsid w:val="00AC6145"/>
    <w:rsid w:val="00AE4AD9"/>
    <w:rsid w:val="00B26EF4"/>
    <w:rsid w:val="00BF3D17"/>
    <w:rsid w:val="00C0708C"/>
    <w:rsid w:val="00C65ED6"/>
    <w:rsid w:val="00C730B8"/>
    <w:rsid w:val="00C7467A"/>
    <w:rsid w:val="00CB310E"/>
    <w:rsid w:val="00D07C32"/>
    <w:rsid w:val="00D61016"/>
    <w:rsid w:val="00E025A0"/>
    <w:rsid w:val="00E57BE7"/>
    <w:rsid w:val="00E73522"/>
    <w:rsid w:val="00EA0D45"/>
    <w:rsid w:val="00EC2F24"/>
    <w:rsid w:val="00EE470E"/>
    <w:rsid w:val="00EE64FF"/>
    <w:rsid w:val="00F93136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C39B4D"/>
  <w15:docId w15:val="{DA22B3C6-3DBD-4D7E-BC2A-DB6A376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958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Winkler</dc:creator>
  <cp:lastModifiedBy>Marek Winkler</cp:lastModifiedBy>
  <cp:revision>20</cp:revision>
  <dcterms:created xsi:type="dcterms:W3CDTF">2017-05-02T22:10:00Z</dcterms:created>
  <dcterms:modified xsi:type="dcterms:W3CDTF">2019-10-07T09:43:00Z</dcterms:modified>
</cp:coreProperties>
</file>